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0BC14" w14:textId="77777777" w:rsidR="000D4150" w:rsidRDefault="00BD22CF" w:rsidP="000D4150">
      <w:pPr>
        <w:widowControl w:val="0"/>
        <w:autoSpaceDE w:val="0"/>
        <w:autoSpaceDN w:val="0"/>
        <w:adjustRightInd w:val="0"/>
        <w:rPr>
          <w:rFonts w:ascii="Gill Sans" w:hAnsi="Gill Sans" w:cs="Gill Sans"/>
          <w:color w:val="FF0000"/>
          <w:sz w:val="36"/>
          <w:szCs w:val="40"/>
        </w:rPr>
      </w:pPr>
      <w:proofErr w:type="gramStart"/>
      <w:r w:rsidRPr="000D4150">
        <w:rPr>
          <w:rFonts w:ascii="Gill Sans" w:hAnsi="Gill Sans" w:cs="Gill Sans"/>
          <w:color w:val="FF0000"/>
          <w:sz w:val="36"/>
          <w:szCs w:val="40"/>
        </w:rPr>
        <w:t>travailler</w:t>
      </w:r>
      <w:proofErr w:type="gramEnd"/>
      <w:r w:rsidRPr="000D4150">
        <w:rPr>
          <w:rFonts w:ascii="Gill Sans" w:hAnsi="Gill Sans" w:cs="Gill Sans"/>
          <w:color w:val="FF0000"/>
          <w:sz w:val="36"/>
          <w:szCs w:val="40"/>
        </w:rPr>
        <w:t xml:space="preserve"> le social </w:t>
      </w:r>
    </w:p>
    <w:p w14:paraId="5A9C16B8" w14:textId="77777777" w:rsidR="00BD22CF" w:rsidRPr="000D4150" w:rsidRDefault="000D4150" w:rsidP="000D4150">
      <w:pPr>
        <w:widowControl w:val="0"/>
        <w:autoSpaceDE w:val="0"/>
        <w:autoSpaceDN w:val="0"/>
        <w:adjustRightInd w:val="0"/>
        <w:rPr>
          <w:rFonts w:ascii="Gill Sans" w:hAnsi="Gill Sans" w:cs="Gill Sans"/>
          <w:color w:val="FF0000"/>
          <w:sz w:val="36"/>
          <w:szCs w:val="40"/>
        </w:rPr>
      </w:pPr>
      <w:r>
        <w:rPr>
          <w:rFonts w:ascii="Gill Sans" w:hAnsi="Gill Sans" w:cs="Gill Sans"/>
          <w:color w:val="FF0000"/>
          <w:sz w:val="36"/>
          <w:szCs w:val="40"/>
        </w:rPr>
        <w:t xml:space="preserve">                     </w:t>
      </w:r>
      <w:r w:rsidR="00BD22CF" w:rsidRPr="002831B8">
        <w:rPr>
          <w:rFonts w:ascii="Gill Sans" w:hAnsi="Gill Sans" w:cs="Gill Sans"/>
        </w:rPr>
        <w:t>[</w:t>
      </w:r>
      <w:proofErr w:type="gramStart"/>
      <w:r w:rsidR="00BD22CF" w:rsidRPr="002831B8">
        <w:rPr>
          <w:rFonts w:ascii="Gill Sans" w:hAnsi="Gill Sans" w:cs="Gill Sans"/>
          <w:b/>
          <w:bCs/>
        </w:rPr>
        <w:t>en</w:t>
      </w:r>
      <w:proofErr w:type="gramEnd"/>
      <w:r w:rsidR="00BD22CF" w:rsidRPr="002831B8">
        <w:rPr>
          <w:rFonts w:ascii="Gill Sans" w:hAnsi="Gill Sans" w:cs="Gill Sans"/>
          <w:b/>
          <w:bCs/>
        </w:rPr>
        <w:t xml:space="preserve"> images]</w:t>
      </w:r>
    </w:p>
    <w:p w14:paraId="31206750" w14:textId="77777777" w:rsidR="00BD22CF" w:rsidRPr="002831B8" w:rsidRDefault="00BD22CF" w:rsidP="00BD22CF">
      <w:pPr>
        <w:widowControl w:val="0"/>
        <w:autoSpaceDE w:val="0"/>
        <w:autoSpaceDN w:val="0"/>
        <w:adjustRightInd w:val="0"/>
        <w:rPr>
          <w:rFonts w:ascii="Gill Sans" w:hAnsi="Gill Sans" w:cs="Gill Sans"/>
          <w:b/>
          <w:bCs/>
        </w:rPr>
      </w:pPr>
    </w:p>
    <w:p w14:paraId="783BE631" w14:textId="77777777" w:rsidR="00214094" w:rsidRDefault="00214094" w:rsidP="00BD22CF">
      <w:pPr>
        <w:widowControl w:val="0"/>
        <w:autoSpaceDE w:val="0"/>
        <w:autoSpaceDN w:val="0"/>
        <w:adjustRightInd w:val="0"/>
        <w:rPr>
          <w:rFonts w:ascii="Gill Sans" w:hAnsi="Gill Sans" w:cs="Arial"/>
          <w:b/>
          <w:bCs/>
          <w:color w:val="1A1A1A"/>
        </w:rPr>
      </w:pPr>
    </w:p>
    <w:p w14:paraId="2CFAEFE5" w14:textId="77777777" w:rsidR="00214094" w:rsidRDefault="00214094" w:rsidP="00BD22CF">
      <w:pPr>
        <w:widowControl w:val="0"/>
        <w:autoSpaceDE w:val="0"/>
        <w:autoSpaceDN w:val="0"/>
        <w:adjustRightInd w:val="0"/>
        <w:rPr>
          <w:rFonts w:ascii="Gill Sans" w:hAnsi="Gill Sans" w:cs="Arial"/>
          <w:b/>
          <w:bCs/>
          <w:color w:val="1A1A1A"/>
        </w:rPr>
      </w:pPr>
    </w:p>
    <w:p w14:paraId="5EB25A18" w14:textId="541A4CB3" w:rsidR="00BD22CF" w:rsidRPr="002831B8" w:rsidRDefault="00BA493B" w:rsidP="00BD22CF">
      <w:pPr>
        <w:widowControl w:val="0"/>
        <w:autoSpaceDE w:val="0"/>
        <w:autoSpaceDN w:val="0"/>
        <w:adjustRightInd w:val="0"/>
        <w:rPr>
          <w:rFonts w:ascii="Gill Sans" w:hAnsi="Gill Sans" w:cs="Arial"/>
          <w:b/>
          <w:bCs/>
          <w:color w:val="1A1A1A"/>
        </w:rPr>
      </w:pPr>
      <w:r>
        <w:rPr>
          <w:rFonts w:ascii="Gill Sans" w:hAnsi="Gill Sans" w:cs="Arial"/>
          <w:b/>
          <w:bCs/>
          <w:color w:val="1A1A1A"/>
        </w:rPr>
        <w:t xml:space="preserve">Retour sur </w:t>
      </w:r>
      <w:r w:rsidR="003701A7">
        <w:rPr>
          <w:rFonts w:ascii="Gill Sans" w:hAnsi="Gill Sans" w:cs="Arial"/>
          <w:b/>
          <w:bCs/>
          <w:color w:val="1A1A1A"/>
        </w:rPr>
        <w:t>l’atelier</w:t>
      </w:r>
      <w:r w:rsidR="003701A7" w:rsidRPr="002831B8">
        <w:rPr>
          <w:rFonts w:ascii="Gill Sans" w:hAnsi="Gill Sans" w:cs="Arial"/>
          <w:b/>
          <w:bCs/>
          <w:color w:val="1A1A1A"/>
        </w:rPr>
        <w:t xml:space="preserve"> </w:t>
      </w:r>
      <w:proofErr w:type="spellStart"/>
      <w:r w:rsidR="003701A7" w:rsidRPr="002831B8">
        <w:rPr>
          <w:rFonts w:ascii="Gill Sans" w:hAnsi="Gill Sans" w:cs="Arial"/>
          <w:b/>
          <w:bCs/>
          <w:color w:val="1A1A1A"/>
        </w:rPr>
        <w:t>Tls</w:t>
      </w:r>
      <w:proofErr w:type="spellEnd"/>
      <w:r w:rsidR="00525A88" w:rsidRPr="002831B8">
        <w:rPr>
          <w:rFonts w:ascii="Gill Sans" w:hAnsi="Gill Sans" w:cs="Arial"/>
          <w:b/>
          <w:bCs/>
          <w:color w:val="1A1A1A"/>
        </w:rPr>
        <w:t xml:space="preserve"> en images du </w:t>
      </w:r>
      <w:r w:rsidR="003B5EFE">
        <w:rPr>
          <w:rFonts w:ascii="Gill Sans" w:hAnsi="Gill Sans" w:cs="Arial"/>
          <w:b/>
          <w:bCs/>
          <w:color w:val="1A1A1A"/>
        </w:rPr>
        <w:t>1</w:t>
      </w:r>
      <w:r w:rsidR="002831B8" w:rsidRPr="002831B8">
        <w:rPr>
          <w:rFonts w:ascii="Gill Sans" w:hAnsi="Gill Sans" w:cs="Arial"/>
          <w:b/>
          <w:bCs/>
          <w:color w:val="1A1A1A"/>
        </w:rPr>
        <w:t>2</w:t>
      </w:r>
      <w:r w:rsidR="003B5EFE">
        <w:rPr>
          <w:rFonts w:ascii="Gill Sans" w:hAnsi="Gill Sans" w:cs="Arial"/>
          <w:b/>
          <w:bCs/>
          <w:color w:val="1A1A1A"/>
        </w:rPr>
        <w:t xml:space="preserve"> novembre</w:t>
      </w:r>
      <w:r w:rsidR="002831B8" w:rsidRPr="002831B8">
        <w:rPr>
          <w:rFonts w:ascii="Gill Sans" w:hAnsi="Gill Sans" w:cs="Arial"/>
          <w:b/>
          <w:bCs/>
          <w:color w:val="1A1A1A"/>
        </w:rPr>
        <w:t xml:space="preserve"> 2018</w:t>
      </w:r>
    </w:p>
    <w:p w14:paraId="7B374646" w14:textId="77777777" w:rsidR="00BD22CF" w:rsidRPr="00214094" w:rsidRDefault="00BD22CF" w:rsidP="00BD22CF">
      <w:pPr>
        <w:widowControl w:val="0"/>
        <w:autoSpaceDE w:val="0"/>
        <w:autoSpaceDN w:val="0"/>
        <w:adjustRightInd w:val="0"/>
        <w:rPr>
          <w:rFonts w:ascii="Gill Sans" w:hAnsi="Gill Sans" w:cs="Times New Roman"/>
          <w:b/>
          <w:u w:color="0E24B2"/>
        </w:rPr>
      </w:pPr>
    </w:p>
    <w:p w14:paraId="3394F6F3" w14:textId="37B9691E" w:rsidR="00BD22CF" w:rsidRPr="00D5162C" w:rsidRDefault="00525A88" w:rsidP="00BD22CF">
      <w:pPr>
        <w:widowControl w:val="0"/>
        <w:autoSpaceDE w:val="0"/>
        <w:autoSpaceDN w:val="0"/>
        <w:adjustRightInd w:val="0"/>
        <w:rPr>
          <w:rFonts w:ascii="Gill Sans" w:hAnsi="Gill Sans" w:cs="Arial"/>
          <w:b/>
          <w:bCs/>
          <w:i/>
          <w:color w:val="FF0000"/>
          <w:u w:color="103CC0"/>
        </w:rPr>
      </w:pPr>
      <w:r w:rsidRPr="002831B8">
        <w:rPr>
          <w:rFonts w:ascii="Gill Sans" w:hAnsi="Gill Sans" w:cs="Arial"/>
          <w:b/>
          <w:bCs/>
          <w:i/>
          <w:color w:val="FF0000"/>
          <w:u w:color="0E24B2"/>
        </w:rPr>
        <w:t xml:space="preserve">1) </w:t>
      </w:r>
      <w:r w:rsidR="003B5EFE">
        <w:rPr>
          <w:rFonts w:ascii="Gill Sans" w:hAnsi="Gill Sans" w:cs="Arial"/>
          <w:b/>
          <w:bCs/>
          <w:i/>
          <w:color w:val="FF0000"/>
          <w:u w:color="0E24B2"/>
        </w:rPr>
        <w:t>Echange autour des projets</w:t>
      </w:r>
      <w:r w:rsidR="00BD22CF" w:rsidRPr="002831B8">
        <w:rPr>
          <w:rFonts w:ascii="Gill Sans" w:hAnsi="Gill Sans" w:cs="Arial"/>
          <w:b/>
          <w:bCs/>
          <w:i/>
          <w:color w:val="FF0000"/>
          <w:u w:color="103CC0"/>
        </w:rPr>
        <w:t xml:space="preserve"> </w:t>
      </w:r>
    </w:p>
    <w:p w14:paraId="74D2A5A3" w14:textId="77777777" w:rsidR="003B5EFE" w:rsidRPr="00F54723" w:rsidRDefault="003B5EFE" w:rsidP="003B5EFE">
      <w:pPr>
        <w:widowControl w:val="0"/>
        <w:autoSpaceDE w:val="0"/>
        <w:autoSpaceDN w:val="0"/>
        <w:adjustRightInd w:val="0"/>
        <w:outlineLvl w:val="0"/>
        <w:rPr>
          <w:rFonts w:ascii="Gill Sans" w:hAnsi="Gill Sans" w:cs="Times"/>
          <w:i/>
          <w:iCs/>
          <w:u w:color="0E24B2"/>
        </w:rPr>
      </w:pPr>
    </w:p>
    <w:p w14:paraId="5029447E" w14:textId="77777777" w:rsidR="003B5EFE" w:rsidRPr="00F54723" w:rsidRDefault="003B5EFE" w:rsidP="003B5EFE">
      <w:pPr>
        <w:widowControl w:val="0"/>
        <w:autoSpaceDE w:val="0"/>
        <w:autoSpaceDN w:val="0"/>
        <w:adjustRightInd w:val="0"/>
        <w:outlineLvl w:val="0"/>
        <w:rPr>
          <w:rFonts w:ascii="Gill Sans" w:hAnsi="Gill Sans" w:cs="Times"/>
          <w:i/>
          <w:iCs/>
          <w:u w:color="0E24B2"/>
        </w:rPr>
      </w:pPr>
      <w:r w:rsidRPr="00F54723">
        <w:rPr>
          <w:rFonts w:ascii="Gill Sans" w:hAnsi="Gill Sans" w:cs="Times"/>
          <w:b/>
          <w:bCs/>
          <w:u w:color="0E24B2"/>
        </w:rPr>
        <w:t>An</w:t>
      </w:r>
      <w:r>
        <w:rPr>
          <w:rFonts w:ascii="Gill Sans" w:hAnsi="Gill Sans" w:cs="Times"/>
          <w:b/>
          <w:bCs/>
          <w:u w:color="0E24B2"/>
        </w:rPr>
        <w:t xml:space="preserve">dréas </w:t>
      </w:r>
      <w:proofErr w:type="spellStart"/>
      <w:r>
        <w:rPr>
          <w:rFonts w:ascii="Gill Sans" w:hAnsi="Gill Sans" w:cs="Times"/>
          <w:b/>
          <w:bCs/>
          <w:u w:color="0E24B2"/>
        </w:rPr>
        <w:t>Athana</w:t>
      </w:r>
      <w:r w:rsidRPr="00F54723">
        <w:rPr>
          <w:rFonts w:ascii="Gill Sans" w:hAnsi="Gill Sans" w:cs="Times"/>
          <w:b/>
          <w:bCs/>
          <w:u w:color="0E24B2"/>
        </w:rPr>
        <w:t>ss</w:t>
      </w:r>
      <w:r>
        <w:rPr>
          <w:rFonts w:ascii="Gill Sans" w:hAnsi="Gill Sans" w:cs="Times"/>
          <w:b/>
          <w:bCs/>
          <w:u w:color="0E24B2"/>
        </w:rPr>
        <w:t>i</w:t>
      </w:r>
      <w:r w:rsidRPr="00F54723">
        <w:rPr>
          <w:rFonts w:ascii="Gill Sans" w:hAnsi="Gill Sans" w:cs="Times"/>
          <w:b/>
          <w:bCs/>
          <w:u w:color="0E24B2"/>
        </w:rPr>
        <w:t>a</w:t>
      </w:r>
      <w:r>
        <w:rPr>
          <w:rFonts w:ascii="Gill Sans" w:hAnsi="Gill Sans" w:cs="Times"/>
          <w:b/>
          <w:bCs/>
          <w:u w:color="0E24B2"/>
        </w:rPr>
        <w:t>dis</w:t>
      </w:r>
      <w:proofErr w:type="spellEnd"/>
      <w:r>
        <w:rPr>
          <w:rFonts w:ascii="Gill Sans" w:hAnsi="Gill Sans" w:cs="Times"/>
          <w:b/>
          <w:bCs/>
          <w:u w:color="0E24B2"/>
        </w:rPr>
        <w:t xml:space="preserve"> </w:t>
      </w:r>
      <w:r w:rsidRPr="00F54723">
        <w:rPr>
          <w:rFonts w:ascii="Gill Sans" w:hAnsi="Gill Sans" w:cs="Times"/>
          <w:b/>
          <w:bCs/>
          <w:u w:color="0E24B2"/>
        </w:rPr>
        <w:t xml:space="preserve">/ </w:t>
      </w:r>
      <w:r w:rsidRPr="003B5EFE">
        <w:rPr>
          <w:rFonts w:ascii="Gill Sans" w:hAnsi="Gill Sans" w:cs="Times"/>
          <w:bCs/>
          <w:u w:color="0E24B2"/>
        </w:rPr>
        <w:t>projet</w:t>
      </w:r>
      <w:r>
        <w:rPr>
          <w:rFonts w:ascii="Gill Sans" w:hAnsi="Gill Sans" w:cs="Times"/>
          <w:b/>
          <w:bCs/>
          <w:u w:color="0E24B2"/>
        </w:rPr>
        <w:t xml:space="preserve"> </w:t>
      </w:r>
      <w:r w:rsidRPr="008038D0">
        <w:rPr>
          <w:rFonts w:ascii="Gill Sans" w:hAnsi="Gill Sans" w:cs="Times"/>
          <w:i/>
          <w:u w:color="0E24B2"/>
        </w:rPr>
        <w:t xml:space="preserve">Sans </w:t>
      </w:r>
      <w:proofErr w:type="spellStart"/>
      <w:r w:rsidRPr="008038D0">
        <w:rPr>
          <w:rFonts w:ascii="Gill Sans" w:hAnsi="Gill Sans" w:cs="Times"/>
          <w:i/>
          <w:u w:color="0E24B2"/>
        </w:rPr>
        <w:t>abrisme</w:t>
      </w:r>
      <w:proofErr w:type="spellEnd"/>
    </w:p>
    <w:p w14:paraId="1F6BBF6B" w14:textId="3895F2F6" w:rsidR="002C3270" w:rsidRDefault="006C1A9C" w:rsidP="002C3270">
      <w:pPr>
        <w:spacing w:line="255" w:lineRule="atLeast"/>
        <w:rPr>
          <w:rFonts w:ascii="Gill Sans" w:hAnsi="Gill Sans"/>
        </w:rPr>
      </w:pPr>
      <w:r w:rsidRPr="006C1A9C">
        <w:rPr>
          <w:rFonts w:ascii="Gill Sans" w:hAnsi="Gill Sans"/>
        </w:rPr>
        <w:t xml:space="preserve">Andréas a participé </w:t>
      </w:r>
      <w:r w:rsidR="002C3270">
        <w:rPr>
          <w:rFonts w:ascii="Gill Sans" w:hAnsi="Gill Sans"/>
        </w:rPr>
        <w:t xml:space="preserve">comme bénévole </w:t>
      </w:r>
      <w:r w:rsidRPr="006C1A9C">
        <w:rPr>
          <w:rFonts w:ascii="Gill Sans" w:hAnsi="Gill Sans"/>
        </w:rPr>
        <w:t>à la campagne 400 toits</w:t>
      </w:r>
      <w:r w:rsidR="003A77C0">
        <w:rPr>
          <w:rStyle w:val="Appelnotedebasdep"/>
          <w:rFonts w:ascii="Gill Sans" w:hAnsi="Gill Sans"/>
        </w:rPr>
        <w:footnoteReference w:id="1"/>
      </w:r>
      <w:r w:rsidR="002C3270">
        <w:rPr>
          <w:rFonts w:ascii="Gill Sans" w:hAnsi="Gill Sans"/>
        </w:rPr>
        <w:t>organisée par un collectif d’associations bruxelloise en vue de tenter d’enrayer le sans-abrisme. Les bénévoles</w:t>
      </w:r>
      <w:r w:rsidR="00801EC3">
        <w:rPr>
          <w:rFonts w:ascii="Gill Sans" w:hAnsi="Gill Sans"/>
        </w:rPr>
        <w:t>/reporters</w:t>
      </w:r>
      <w:r w:rsidR="002C3270">
        <w:rPr>
          <w:rFonts w:ascii="Gill Sans" w:hAnsi="Gill Sans"/>
        </w:rPr>
        <w:t xml:space="preserve"> devaient aller à la rencontre des personnes sans-abri pour les identifier (</w:t>
      </w:r>
      <w:r w:rsidR="0064549A">
        <w:rPr>
          <w:rFonts w:ascii="Gill Sans" w:hAnsi="Gill Sans"/>
        </w:rPr>
        <w:t xml:space="preserve">les incarner par leur </w:t>
      </w:r>
      <w:r w:rsidR="002C3270">
        <w:rPr>
          <w:rFonts w:ascii="Gill Sans" w:hAnsi="Gill Sans"/>
        </w:rPr>
        <w:t>nom et</w:t>
      </w:r>
      <w:r w:rsidR="0064549A">
        <w:rPr>
          <w:rFonts w:ascii="Gill Sans" w:hAnsi="Gill Sans"/>
        </w:rPr>
        <w:t>/ou avec leur image</w:t>
      </w:r>
      <w:r w:rsidR="002C3270">
        <w:rPr>
          <w:rFonts w:ascii="Gill Sans" w:hAnsi="Gill Sans"/>
        </w:rPr>
        <w:t xml:space="preserve">) et les questionner sur leurs besoins. </w:t>
      </w:r>
    </w:p>
    <w:p w14:paraId="5E82F1A5" w14:textId="297F0ECC" w:rsidR="00801EC3" w:rsidRDefault="00801EC3" w:rsidP="002C3270">
      <w:pPr>
        <w:spacing w:line="255" w:lineRule="atLeast"/>
        <w:rPr>
          <w:rFonts w:ascii="Gill Sans" w:hAnsi="Gill Sans"/>
        </w:rPr>
      </w:pPr>
      <w:r>
        <w:rPr>
          <w:rFonts w:ascii="Gill Sans" w:hAnsi="Gill Sans"/>
        </w:rPr>
        <w:t xml:space="preserve">Il se pose aujourd’hui la question de </w:t>
      </w:r>
      <w:r w:rsidR="0064549A">
        <w:rPr>
          <w:rFonts w:ascii="Gill Sans" w:hAnsi="Gill Sans"/>
        </w:rPr>
        <w:t xml:space="preserve">comment </w:t>
      </w:r>
      <w:r>
        <w:rPr>
          <w:rFonts w:ascii="Gill Sans" w:hAnsi="Gill Sans"/>
        </w:rPr>
        <w:t>montrer ses images : lesquelles ? les accompagner des textes de sa collaboratrice Audrey et comment ? quels support</w:t>
      </w:r>
      <w:r w:rsidR="00933008">
        <w:rPr>
          <w:rFonts w:ascii="Gill Sans" w:hAnsi="Gill Sans"/>
        </w:rPr>
        <w:t xml:space="preserve">s </w:t>
      </w:r>
      <w:r>
        <w:rPr>
          <w:rFonts w:ascii="Gill Sans" w:hAnsi="Gill Sans"/>
        </w:rPr>
        <w:t>?</w:t>
      </w:r>
    </w:p>
    <w:p w14:paraId="7A6FF55C" w14:textId="2DCE88B4" w:rsidR="0064549A" w:rsidRDefault="008D6868" w:rsidP="002C3270">
      <w:pPr>
        <w:spacing w:line="255" w:lineRule="atLeast"/>
        <w:rPr>
          <w:rFonts w:ascii="Gill Sans" w:hAnsi="Gill Sans"/>
        </w:rPr>
      </w:pPr>
      <w:r>
        <w:rPr>
          <w:rFonts w:ascii="Gill Sans" w:hAnsi="Gill Sans"/>
        </w:rPr>
        <w:t xml:space="preserve">Parmi les perspectives de publication : </w:t>
      </w:r>
      <w:r w:rsidR="00925E5C">
        <w:rPr>
          <w:rFonts w:ascii="Gill Sans" w:hAnsi="Gill Sans"/>
        </w:rPr>
        <w:t>une contribution d’images au magazine « Agir par la culture »</w:t>
      </w:r>
      <w:r w:rsidR="003A77C0">
        <w:rPr>
          <w:rStyle w:val="Appelnotedebasdep"/>
          <w:rFonts w:ascii="Gill Sans" w:hAnsi="Gill Sans"/>
        </w:rPr>
        <w:footnoteReference w:id="2"/>
      </w:r>
      <w:r w:rsidR="00925E5C">
        <w:rPr>
          <w:rFonts w:ascii="Gill Sans" w:hAnsi="Gill Sans"/>
        </w:rPr>
        <w:t xml:space="preserve"> dans la rubrique « Reflets »</w:t>
      </w:r>
      <w:r w:rsidR="0064549A">
        <w:rPr>
          <w:rFonts w:ascii="Gill Sans" w:hAnsi="Gill Sans"/>
        </w:rPr>
        <w:t xml:space="preserve"> et</w:t>
      </w:r>
      <w:r w:rsidR="00925E5C">
        <w:rPr>
          <w:rFonts w:ascii="Gill Sans" w:hAnsi="Gill Sans"/>
        </w:rPr>
        <w:t xml:space="preserve"> une installation modulable (textes/images)</w:t>
      </w:r>
      <w:r w:rsidR="005F6C70">
        <w:rPr>
          <w:rFonts w:ascii="Gill Sans" w:hAnsi="Gill Sans"/>
        </w:rPr>
        <w:t xml:space="preserve"> le 27/11 dans le cadre d’une action médiatique de l’association </w:t>
      </w:r>
      <w:proofErr w:type="spellStart"/>
      <w:r w:rsidR="005F6C70">
        <w:rPr>
          <w:rFonts w:ascii="Gill Sans" w:hAnsi="Gill Sans"/>
        </w:rPr>
        <w:t>DoucheFLUX</w:t>
      </w:r>
      <w:proofErr w:type="spellEnd"/>
      <w:r w:rsidR="003A77C0">
        <w:rPr>
          <w:rStyle w:val="Appelnotedebasdep"/>
          <w:rFonts w:ascii="Gill Sans" w:hAnsi="Gill Sans"/>
        </w:rPr>
        <w:footnoteReference w:id="3"/>
      </w:r>
      <w:r w:rsidR="005F6C70">
        <w:rPr>
          <w:rFonts w:ascii="Gill Sans" w:hAnsi="Gill Sans"/>
        </w:rPr>
        <w:t xml:space="preserve"> </w:t>
      </w:r>
      <w:r w:rsidR="0064549A">
        <w:rPr>
          <w:rFonts w:ascii="Gill Sans" w:hAnsi="Gill Sans"/>
        </w:rPr>
        <w:t>en vue de documenter la campagne 400 toits. Pour cette présentation 4 modules prévus : Ce qu’est la campagne, Rencontres des bénévoles avec les personnes sans-abri, Portraits, Infos concrètes.</w:t>
      </w:r>
    </w:p>
    <w:p w14:paraId="0CBEBF69" w14:textId="05F5CA31" w:rsidR="000A7713" w:rsidRDefault="000A7713" w:rsidP="002C3270">
      <w:pPr>
        <w:spacing w:line="255" w:lineRule="atLeast"/>
        <w:rPr>
          <w:rFonts w:ascii="Gill Sans" w:hAnsi="Gill Sans"/>
        </w:rPr>
      </w:pPr>
      <w:r>
        <w:rPr>
          <w:rFonts w:ascii="Gill Sans" w:hAnsi="Gill Sans"/>
        </w:rPr>
        <w:t>Il nous présente sa sélection pour avis et nous lui proposons quelques conseils.</w:t>
      </w:r>
    </w:p>
    <w:p w14:paraId="28A13DB1" w14:textId="6EAF0C1B" w:rsidR="0064549A" w:rsidRDefault="0064549A" w:rsidP="002C3270">
      <w:pPr>
        <w:spacing w:line="255" w:lineRule="atLeast"/>
        <w:rPr>
          <w:rFonts w:ascii="Gill Sans" w:hAnsi="Gill Sans"/>
        </w:rPr>
      </w:pPr>
      <w:r w:rsidRPr="009D6D34">
        <w:rPr>
          <w:rFonts w:ascii="Gill Sans" w:hAnsi="Gill Sans"/>
          <w:i/>
        </w:rPr>
        <w:t>Conseils d’adresses en vue de réaliser des grands tirages </w:t>
      </w:r>
      <w:r>
        <w:rPr>
          <w:rFonts w:ascii="Gill Sans" w:hAnsi="Gill Sans"/>
        </w:rPr>
        <w:t>: KZG</w:t>
      </w:r>
      <w:r w:rsidR="003A77C0">
        <w:rPr>
          <w:rStyle w:val="Appelnotedebasdep"/>
          <w:rFonts w:ascii="Gill Sans" w:hAnsi="Gill Sans"/>
        </w:rPr>
        <w:footnoteReference w:id="4"/>
      </w:r>
      <w:r w:rsidR="003A77C0">
        <w:rPr>
          <w:rFonts w:ascii="Gill Sans" w:hAnsi="Gill Sans"/>
        </w:rPr>
        <w:t xml:space="preserve">, </w:t>
      </w:r>
      <w:proofErr w:type="spellStart"/>
      <w:r>
        <w:rPr>
          <w:rFonts w:ascii="Gill Sans" w:hAnsi="Gill Sans"/>
        </w:rPr>
        <w:t>Linéa</w:t>
      </w:r>
      <w:proofErr w:type="spellEnd"/>
      <w:r w:rsidR="003A77C0">
        <w:rPr>
          <w:rStyle w:val="Appelnotedebasdep"/>
          <w:rFonts w:ascii="Gill Sans" w:hAnsi="Gill Sans"/>
        </w:rPr>
        <w:footnoteReference w:id="5"/>
      </w:r>
      <w:r w:rsidR="003A77C0">
        <w:rPr>
          <w:rFonts w:ascii="Gill Sans" w:hAnsi="Gill Sans"/>
        </w:rPr>
        <w:t xml:space="preserve">, </w:t>
      </w:r>
      <w:r>
        <w:rPr>
          <w:rFonts w:ascii="Gill Sans" w:hAnsi="Gill Sans"/>
        </w:rPr>
        <w:t>ABC Europe</w:t>
      </w:r>
      <w:r w:rsidR="003A77C0">
        <w:rPr>
          <w:rStyle w:val="Appelnotedebasdep"/>
          <w:rFonts w:ascii="Gill Sans" w:hAnsi="Gill Sans"/>
        </w:rPr>
        <w:footnoteReference w:id="6"/>
      </w:r>
      <w:r w:rsidR="003A77C0">
        <w:rPr>
          <w:rFonts w:ascii="Gill Sans" w:hAnsi="Gill Sans"/>
        </w:rPr>
        <w:t xml:space="preserve">, </w:t>
      </w:r>
      <w:r>
        <w:rPr>
          <w:rFonts w:ascii="Gill Sans" w:hAnsi="Gill Sans"/>
        </w:rPr>
        <w:t>ZOR</w:t>
      </w:r>
      <w:r w:rsidR="00C9735E">
        <w:rPr>
          <w:rStyle w:val="Appelnotedebasdep"/>
          <w:rFonts w:ascii="Gill Sans" w:hAnsi="Gill Sans"/>
        </w:rPr>
        <w:footnoteReference w:id="7"/>
      </w:r>
    </w:p>
    <w:p w14:paraId="5BFE2E0A" w14:textId="6C7B007B" w:rsidR="0064549A" w:rsidRDefault="0064549A" w:rsidP="002C3270">
      <w:pPr>
        <w:spacing w:line="255" w:lineRule="atLeast"/>
        <w:rPr>
          <w:rFonts w:ascii="Gill Sans" w:hAnsi="Gill Sans"/>
        </w:rPr>
      </w:pPr>
      <w:r w:rsidRPr="009D6D34">
        <w:rPr>
          <w:rFonts w:ascii="Gill Sans" w:hAnsi="Gill Sans"/>
          <w:i/>
        </w:rPr>
        <w:t>Conseils de supports </w:t>
      </w:r>
      <w:r>
        <w:rPr>
          <w:rFonts w:ascii="Gill Sans" w:hAnsi="Gill Sans"/>
        </w:rPr>
        <w:t xml:space="preserve">: impressions sur grand cartons, projections </w:t>
      </w:r>
      <w:r w:rsidR="00426109">
        <w:rPr>
          <w:rFonts w:ascii="Gill Sans" w:hAnsi="Gill Sans"/>
        </w:rPr>
        <w:t xml:space="preserve">vidéo </w:t>
      </w:r>
      <w:r>
        <w:rPr>
          <w:rFonts w:ascii="Gill Sans" w:hAnsi="Gill Sans"/>
        </w:rPr>
        <w:t>différentes à des endroits différents</w:t>
      </w:r>
    </w:p>
    <w:p w14:paraId="5A356D5D" w14:textId="66EACEC8" w:rsidR="003B5EFE" w:rsidRDefault="003B5EFE" w:rsidP="003B5EFE">
      <w:pPr>
        <w:pStyle w:val="Normalweb"/>
        <w:spacing w:before="0" w:beforeAutospacing="0" w:after="0" w:afterAutospacing="0"/>
        <w:jc w:val="both"/>
        <w:rPr>
          <w:rFonts w:ascii="Gill Sans" w:hAnsi="Gill Sans"/>
          <w:sz w:val="24"/>
          <w:szCs w:val="24"/>
          <w:lang w:val="fr-FR"/>
        </w:rPr>
      </w:pPr>
    </w:p>
    <w:p w14:paraId="7E69DEA5" w14:textId="3C65DF01" w:rsidR="003A77C0" w:rsidRPr="00C9735E" w:rsidRDefault="009D6D34" w:rsidP="00283D89">
      <w:pPr>
        <w:rPr>
          <w:rFonts w:ascii="Gill Sans" w:hAnsi="Gill Sans" w:cs="Gill Sans"/>
        </w:rPr>
      </w:pPr>
      <w:r w:rsidRPr="00C9735E">
        <w:rPr>
          <w:rFonts w:ascii="Gill Sans" w:hAnsi="Gill Sans" w:cs="Gill Sans"/>
        </w:rPr>
        <w:t>Au-delà de ces occasions comment Andréas peut-il poursuivre son travail photographique ?</w:t>
      </w:r>
      <w:r w:rsidRPr="00C9735E">
        <w:rPr>
          <w:rFonts w:ascii="Gill Sans" w:hAnsi="Gill Sans" w:cs="Gill Sans"/>
        </w:rPr>
        <w:t xml:space="preserve"> Que montrer et comment ? </w:t>
      </w:r>
      <w:r w:rsidR="00B12765">
        <w:rPr>
          <w:rFonts w:ascii="Gill Sans" w:hAnsi="Gill Sans" w:cs="Gill Sans"/>
        </w:rPr>
        <w:t>Nous débattons de la</w:t>
      </w:r>
      <w:r w:rsidR="003A77C0" w:rsidRPr="00C9735E">
        <w:rPr>
          <w:rFonts w:ascii="Gill Sans" w:hAnsi="Gill Sans" w:cs="Gill Sans"/>
        </w:rPr>
        <w:t xml:space="preserve"> légitimité</w:t>
      </w:r>
      <w:r w:rsidR="00B12765">
        <w:rPr>
          <w:rFonts w:ascii="Gill Sans" w:hAnsi="Gill Sans" w:cs="Gill Sans"/>
        </w:rPr>
        <w:t xml:space="preserve"> du photographe à produire des images</w:t>
      </w:r>
      <w:r w:rsidR="003A77C0" w:rsidRPr="00C9735E">
        <w:rPr>
          <w:rFonts w:ascii="Gill Sans" w:hAnsi="Gill Sans" w:cs="Gill Sans"/>
        </w:rPr>
        <w:t> ?</w:t>
      </w:r>
    </w:p>
    <w:p w14:paraId="259CA166" w14:textId="2B290BBF" w:rsidR="00283D89" w:rsidRPr="00B12765" w:rsidRDefault="00C9735E" w:rsidP="00283D89">
      <w:pPr>
        <w:pStyle w:val="Normalweb"/>
        <w:spacing w:before="0" w:beforeAutospacing="0" w:after="0" w:afterAutospacing="0"/>
        <w:rPr>
          <w:rFonts w:ascii="Gill Sans" w:hAnsi="Gill Sans" w:cs="Gill Sans"/>
          <w:sz w:val="24"/>
          <w:szCs w:val="24"/>
          <w:lang w:val="fr-FR"/>
        </w:rPr>
      </w:pPr>
      <w:r>
        <w:rPr>
          <w:rFonts w:ascii="Gill Sans" w:hAnsi="Gill Sans" w:cs="Gill Sans"/>
          <w:sz w:val="24"/>
          <w:szCs w:val="24"/>
          <w:lang w:val="fr-FR"/>
        </w:rPr>
        <w:t xml:space="preserve">On nous renvoie toujours la question pourquoi tu fais cette photo ? </w:t>
      </w:r>
      <w:r>
        <w:rPr>
          <w:rFonts w:ascii="Gill Sans" w:hAnsi="Gill Sans" w:cs="Gill Sans"/>
          <w:sz w:val="24"/>
          <w:szCs w:val="24"/>
        </w:rPr>
        <w:t>C’est dans son rapport à soi que la question de lég</w:t>
      </w:r>
      <w:r>
        <w:rPr>
          <w:rFonts w:ascii="Gill Sans" w:hAnsi="Gill Sans" w:cs="Gill Sans"/>
          <w:sz w:val="24"/>
          <w:szCs w:val="24"/>
        </w:rPr>
        <w:t xml:space="preserve">itimité du photographe se joue : </w:t>
      </w:r>
      <w:r w:rsidR="00283D89">
        <w:rPr>
          <w:rFonts w:ascii="Gill Sans" w:hAnsi="Gill Sans" w:cs="Gill Sans"/>
          <w:sz w:val="24"/>
          <w:szCs w:val="24"/>
          <w:lang w:val="fr-FR"/>
        </w:rPr>
        <w:t>P</w:t>
      </w:r>
      <w:r w:rsidR="00283D89">
        <w:rPr>
          <w:rFonts w:ascii="Gill Sans" w:hAnsi="Gill Sans" w:cs="Gill Sans"/>
          <w:sz w:val="24"/>
          <w:szCs w:val="24"/>
          <w:lang w:val="fr-FR"/>
        </w:rPr>
        <w:t xml:space="preserve">ourquoi tu la gardes ? </w:t>
      </w:r>
      <w:r w:rsidR="00283D89">
        <w:rPr>
          <w:rFonts w:ascii="Gill Sans" w:hAnsi="Gill Sans" w:cs="Gill Sans"/>
          <w:sz w:val="24"/>
          <w:szCs w:val="24"/>
          <w:lang w:val="fr-FR"/>
        </w:rPr>
        <w:t>P</w:t>
      </w:r>
      <w:r>
        <w:rPr>
          <w:rFonts w:ascii="Gill Sans" w:hAnsi="Gill Sans" w:cs="Gill Sans"/>
          <w:sz w:val="24"/>
          <w:szCs w:val="24"/>
          <w:lang w:val="fr-FR"/>
        </w:rPr>
        <w:t xml:space="preserve">ourquoi tu la jettes ? </w:t>
      </w:r>
      <w:r w:rsidR="009D6D34" w:rsidRPr="00C9735E">
        <w:rPr>
          <w:rFonts w:ascii="Gill Sans" w:hAnsi="Gill Sans" w:cs="Gill Sans"/>
          <w:sz w:val="24"/>
          <w:szCs w:val="24"/>
        </w:rPr>
        <w:t xml:space="preserve">Comme le </w:t>
      </w:r>
      <w:r w:rsidR="003A77C0" w:rsidRPr="00C9735E">
        <w:rPr>
          <w:rFonts w:ascii="Gill Sans" w:hAnsi="Gill Sans" w:cs="Gill Sans"/>
          <w:sz w:val="24"/>
          <w:szCs w:val="24"/>
        </w:rPr>
        <w:t>dit si bien</w:t>
      </w:r>
      <w:r w:rsidR="009D6D34" w:rsidRPr="00C9735E">
        <w:rPr>
          <w:rFonts w:ascii="Gill Sans" w:hAnsi="Gill Sans" w:cs="Gill Sans"/>
          <w:sz w:val="24"/>
          <w:szCs w:val="24"/>
        </w:rPr>
        <w:t xml:space="preserve"> </w:t>
      </w:r>
      <w:r w:rsidR="009D6D34" w:rsidRPr="0058553B">
        <w:rPr>
          <w:rFonts w:ascii="Gill Sans" w:hAnsi="Gill Sans" w:cs="Gill Sans"/>
          <w:i/>
          <w:sz w:val="24"/>
          <w:szCs w:val="24"/>
        </w:rPr>
        <w:t>Bertrand Tavernier</w:t>
      </w:r>
      <w:r w:rsidRPr="00C9735E">
        <w:rPr>
          <w:rStyle w:val="Appelnotedebasdep"/>
          <w:rFonts w:ascii="Gill Sans" w:hAnsi="Gill Sans" w:cs="Gill Sans"/>
          <w:sz w:val="24"/>
          <w:szCs w:val="24"/>
        </w:rPr>
        <w:footnoteReference w:id="8"/>
      </w:r>
      <w:r w:rsidR="003A77C0" w:rsidRPr="00C9735E">
        <w:rPr>
          <w:rFonts w:ascii="Gill Sans" w:hAnsi="Gill Sans" w:cs="Gill Sans"/>
          <w:sz w:val="24"/>
          <w:szCs w:val="24"/>
        </w:rPr>
        <w:t xml:space="preserve"> quand on l’interroge sur ce qu’il faut </w:t>
      </w:r>
      <w:r w:rsidR="003A77C0" w:rsidRPr="00C9735E">
        <w:rPr>
          <w:rStyle w:val="lev"/>
          <w:rFonts w:ascii="Gill Sans" w:hAnsi="Gill Sans" w:cs="Gill Sans"/>
          <w:b w:val="0"/>
          <w:color w:val="16212C"/>
          <w:sz w:val="24"/>
          <w:szCs w:val="24"/>
        </w:rPr>
        <w:t>éviter lorsqu'on filme la guerre ?</w:t>
      </w:r>
      <w:r w:rsidR="003A77C0" w:rsidRPr="00C9735E">
        <w:rPr>
          <w:rStyle w:val="lev"/>
          <w:rFonts w:ascii="Gill Sans" w:hAnsi="Gill Sans" w:cs="Gill Sans"/>
          <w:b w:val="0"/>
          <w:color w:val="16212C"/>
          <w:sz w:val="24"/>
          <w:szCs w:val="24"/>
        </w:rPr>
        <w:t>: « </w:t>
      </w:r>
      <w:r w:rsidR="003A77C0" w:rsidRPr="00C9735E">
        <w:rPr>
          <w:rFonts w:ascii="Gill Sans" w:hAnsi="Gill Sans" w:cs="Gill Sans"/>
          <w:color w:val="16212C"/>
          <w:sz w:val="24"/>
          <w:szCs w:val="24"/>
        </w:rPr>
        <w:t xml:space="preserve">Le voyeurisme. Il faut savoir l'aborder sans idée préconçue, sans </w:t>
      </w:r>
      <w:proofErr w:type="spellStart"/>
      <w:r w:rsidR="003A77C0" w:rsidRPr="00C9735E">
        <w:rPr>
          <w:rFonts w:ascii="Gill Sans" w:hAnsi="Gill Sans" w:cs="Gill Sans"/>
          <w:color w:val="16212C"/>
          <w:sz w:val="24"/>
          <w:szCs w:val="24"/>
        </w:rPr>
        <w:t>oeillères</w:t>
      </w:r>
      <w:proofErr w:type="spellEnd"/>
      <w:r w:rsidR="003A77C0" w:rsidRPr="00C9735E">
        <w:rPr>
          <w:rFonts w:ascii="Gill Sans" w:hAnsi="Gill Sans" w:cs="Gill Sans"/>
          <w:color w:val="16212C"/>
          <w:sz w:val="24"/>
          <w:szCs w:val="24"/>
        </w:rPr>
        <w:t>, sans préjugés. Essayer de trouver la manière la plus juste, mais ne jamais exploiter, ne jamais faire primer le spectacle sur le sens.</w:t>
      </w:r>
      <w:r w:rsidR="003A77C0" w:rsidRPr="00C9735E">
        <w:rPr>
          <w:rFonts w:ascii="Gill Sans" w:hAnsi="Gill Sans" w:cs="Gill Sans"/>
          <w:color w:val="16212C"/>
          <w:sz w:val="24"/>
          <w:szCs w:val="24"/>
        </w:rPr>
        <w:t>»</w:t>
      </w:r>
      <w:r>
        <w:rPr>
          <w:rFonts w:ascii="Gill Sans" w:hAnsi="Gill Sans" w:cs="Gill Sans"/>
          <w:color w:val="16212C"/>
          <w:sz w:val="24"/>
          <w:szCs w:val="24"/>
        </w:rPr>
        <w:t xml:space="preserve">. </w:t>
      </w:r>
    </w:p>
    <w:p w14:paraId="622508A7" w14:textId="0FFD5768" w:rsidR="00F217F9" w:rsidRDefault="00C9735E" w:rsidP="00F217F9">
      <w:pPr>
        <w:pStyle w:val="Normalweb"/>
        <w:spacing w:before="0" w:beforeAutospacing="0" w:after="0" w:afterAutospacing="0"/>
        <w:rPr>
          <w:rFonts w:ascii="Gill Sans" w:hAnsi="Gill Sans" w:cs="Gill Sans"/>
          <w:color w:val="16212C"/>
          <w:sz w:val="24"/>
          <w:szCs w:val="24"/>
        </w:rPr>
      </w:pPr>
      <w:r>
        <w:rPr>
          <w:rFonts w:ascii="Gill Sans" w:hAnsi="Gill Sans" w:cs="Gill Sans"/>
          <w:color w:val="16212C"/>
          <w:sz w:val="24"/>
          <w:szCs w:val="24"/>
        </w:rPr>
        <w:t xml:space="preserve">Marina propose de faire une recherche sur comment les photographes qui ont abordés des sujets durs tels que la guerre, la pauvreté, … répondent-ils aux questions de légitimité pour eux. </w:t>
      </w:r>
    </w:p>
    <w:p w14:paraId="324B9621" w14:textId="486FC742" w:rsidR="00F217F9" w:rsidRDefault="00F217F9" w:rsidP="00F217F9">
      <w:pPr>
        <w:pStyle w:val="Normalweb"/>
        <w:spacing w:before="0" w:beforeAutospacing="0" w:after="0" w:afterAutospacing="0"/>
        <w:rPr>
          <w:rFonts w:ascii="Gill Sans" w:hAnsi="Gill Sans" w:cs="Gill Sans"/>
          <w:color w:val="16212C"/>
          <w:sz w:val="24"/>
          <w:szCs w:val="24"/>
        </w:rPr>
      </w:pPr>
      <w:r>
        <w:rPr>
          <w:rFonts w:ascii="Gill Sans" w:hAnsi="Gill Sans" w:cs="Gill Sans"/>
          <w:color w:val="16212C"/>
          <w:sz w:val="24"/>
          <w:szCs w:val="24"/>
        </w:rPr>
        <w:lastRenderedPageBreak/>
        <w:t xml:space="preserve">Références </w:t>
      </w:r>
      <w:r w:rsidR="009103BC">
        <w:rPr>
          <w:rFonts w:ascii="Gill Sans" w:hAnsi="Gill Sans" w:cs="Gill Sans"/>
          <w:color w:val="16212C"/>
          <w:sz w:val="24"/>
          <w:szCs w:val="24"/>
        </w:rPr>
        <w:t>partagées</w:t>
      </w:r>
      <w:r w:rsidRPr="00F217F9">
        <w:rPr>
          <w:rFonts w:ascii="Gill Sans" w:hAnsi="Gill Sans" w:cs="Gill Sans"/>
          <w:color w:val="16212C"/>
          <w:sz w:val="24"/>
          <w:szCs w:val="24"/>
        </w:rPr>
        <w:t>:</w:t>
      </w:r>
      <w:r w:rsidR="00072287">
        <w:rPr>
          <w:rFonts w:ascii="Gill Sans" w:hAnsi="Gill Sans" w:cs="Gill Sans"/>
          <w:color w:val="16212C"/>
          <w:sz w:val="24"/>
          <w:szCs w:val="24"/>
        </w:rPr>
        <w:t xml:space="preserve"> Deux films documentaires sur </w:t>
      </w:r>
      <w:proofErr w:type="spellStart"/>
      <w:r w:rsidR="00072287">
        <w:rPr>
          <w:rFonts w:ascii="Gill Sans" w:hAnsi="Gill Sans" w:cs="Gill Sans"/>
          <w:color w:val="16212C"/>
          <w:sz w:val="24"/>
          <w:szCs w:val="24"/>
        </w:rPr>
        <w:t>yu</w:t>
      </w:r>
      <w:proofErr w:type="spellEnd"/>
      <w:r w:rsidR="00072287">
        <w:rPr>
          <w:rFonts w:ascii="Gill Sans" w:hAnsi="Gill Sans" w:cs="Gill Sans"/>
          <w:color w:val="16212C"/>
          <w:sz w:val="24"/>
          <w:szCs w:val="24"/>
        </w:rPr>
        <w:t xml:space="preserve"> tube</w:t>
      </w:r>
      <w:r w:rsidRPr="00F217F9">
        <w:rPr>
          <w:rFonts w:ascii="Gill Sans" w:hAnsi="Gill Sans" w:cs="Gill Sans"/>
          <w:color w:val="16212C"/>
          <w:sz w:val="24"/>
          <w:szCs w:val="24"/>
        </w:rPr>
        <w:t xml:space="preserve"> </w:t>
      </w:r>
    </w:p>
    <w:p w14:paraId="42F48EF5" w14:textId="342A8912" w:rsidR="003A77C0" w:rsidRPr="00F217F9" w:rsidRDefault="0058553B" w:rsidP="00F217F9">
      <w:pPr>
        <w:pStyle w:val="Normalweb"/>
        <w:spacing w:before="0" w:beforeAutospacing="0" w:after="0" w:afterAutospacing="0"/>
        <w:rPr>
          <w:rFonts w:ascii="Gill Sans" w:hAnsi="Gill Sans" w:cs="Gill Sans"/>
          <w:color w:val="16212C"/>
          <w:sz w:val="24"/>
          <w:szCs w:val="24"/>
        </w:rPr>
      </w:pPr>
      <w:r w:rsidRPr="00F217F9">
        <w:rPr>
          <w:rFonts w:ascii="Gill Sans" w:hAnsi="Gill Sans" w:cs="Gill Sans"/>
          <w:color w:val="16212C"/>
          <w:sz w:val="24"/>
          <w:szCs w:val="24"/>
          <w:lang w:val="fr-FR"/>
        </w:rPr>
        <w:t>Frederick Weismann</w:t>
      </w:r>
      <w:r>
        <w:rPr>
          <w:rFonts w:ascii="Gill Sans" w:hAnsi="Gill Sans" w:cs="Gill Sans"/>
          <w:i/>
          <w:color w:val="16212C"/>
          <w:sz w:val="24"/>
          <w:szCs w:val="24"/>
          <w:lang w:val="fr-FR"/>
        </w:rPr>
        <w:t xml:space="preserve">, </w:t>
      </w:r>
      <w:proofErr w:type="spellStart"/>
      <w:r w:rsidR="000410E8" w:rsidRPr="0058553B">
        <w:rPr>
          <w:rFonts w:ascii="Gill Sans" w:hAnsi="Gill Sans" w:cs="Gill Sans"/>
          <w:i/>
          <w:color w:val="16212C"/>
          <w:sz w:val="24"/>
          <w:szCs w:val="24"/>
          <w:lang w:val="fr-FR"/>
        </w:rPr>
        <w:t>Titicut</w:t>
      </w:r>
      <w:proofErr w:type="spellEnd"/>
      <w:r w:rsidR="000410E8" w:rsidRPr="0058553B">
        <w:rPr>
          <w:rFonts w:ascii="Gill Sans" w:hAnsi="Gill Sans" w:cs="Gill Sans"/>
          <w:i/>
          <w:color w:val="16212C"/>
          <w:sz w:val="24"/>
          <w:szCs w:val="24"/>
          <w:lang w:val="fr-FR"/>
        </w:rPr>
        <w:t xml:space="preserve"> </w:t>
      </w:r>
      <w:proofErr w:type="spellStart"/>
      <w:r w:rsidR="000410E8" w:rsidRPr="0058553B">
        <w:rPr>
          <w:rFonts w:ascii="Gill Sans" w:hAnsi="Gill Sans" w:cs="Gill Sans"/>
          <w:i/>
          <w:color w:val="16212C"/>
          <w:sz w:val="24"/>
          <w:szCs w:val="24"/>
          <w:lang w:val="fr-FR"/>
        </w:rPr>
        <w:t>Follies</w:t>
      </w:r>
      <w:proofErr w:type="spellEnd"/>
      <w:r w:rsidR="000410E8" w:rsidRPr="00F217F9">
        <w:rPr>
          <w:rFonts w:ascii="Gill Sans" w:hAnsi="Gill Sans" w:cs="Gill Sans"/>
          <w:color w:val="16212C"/>
          <w:sz w:val="24"/>
          <w:szCs w:val="24"/>
          <w:lang w:val="fr-FR"/>
        </w:rPr>
        <w:t xml:space="preserve">, 1967 </w:t>
      </w:r>
      <w:r w:rsidR="00F217F9" w:rsidRPr="00F217F9">
        <w:rPr>
          <w:rStyle w:val="Appelnotedebasdep"/>
          <w:rFonts w:ascii="Gill Sans" w:hAnsi="Gill Sans" w:cs="Gill Sans"/>
          <w:color w:val="16212C"/>
          <w:sz w:val="24"/>
          <w:szCs w:val="24"/>
          <w:lang w:val="en-US"/>
        </w:rPr>
        <w:footnoteReference w:id="9"/>
      </w:r>
    </w:p>
    <w:p w14:paraId="7A2F5D8B" w14:textId="37974C25" w:rsidR="009103BC" w:rsidRPr="009103BC" w:rsidRDefault="00072287" w:rsidP="009103BC">
      <w:pPr>
        <w:pStyle w:val="Titre1"/>
        <w:spacing w:before="0" w:beforeAutospacing="0" w:after="0" w:afterAutospacing="0"/>
        <w:rPr>
          <w:rFonts w:ascii="Gill Sans" w:eastAsia="Times New Roman" w:hAnsi="Gill Sans" w:cs="Gill Sans"/>
          <w:b w:val="0"/>
          <w:bCs w:val="0"/>
          <w:sz w:val="24"/>
          <w:szCs w:val="24"/>
        </w:rPr>
      </w:pPr>
      <w:r w:rsidRPr="009103BC">
        <w:rPr>
          <w:rFonts w:ascii="Gill Sans" w:eastAsia="Times New Roman" w:hAnsi="Gill Sans" w:cs="Gill Sans"/>
          <w:b w:val="0"/>
          <w:bCs w:val="0"/>
          <w:sz w:val="24"/>
          <w:szCs w:val="24"/>
        </w:rPr>
        <w:t>Philibert Nicolas</w:t>
      </w:r>
      <w:r>
        <w:rPr>
          <w:rFonts w:ascii="Gill Sans" w:eastAsia="Times New Roman" w:hAnsi="Gill Sans" w:cs="Gill Sans"/>
          <w:b w:val="0"/>
          <w:bCs w:val="0"/>
          <w:sz w:val="24"/>
          <w:szCs w:val="24"/>
        </w:rPr>
        <w:t>,</w:t>
      </w:r>
      <w:r w:rsidRPr="009103BC">
        <w:rPr>
          <w:rFonts w:ascii="Gill Sans" w:eastAsia="Times New Roman" w:hAnsi="Gill Sans" w:cs="Gill Sans"/>
          <w:b w:val="0"/>
          <w:bCs w:val="0"/>
          <w:sz w:val="24"/>
          <w:szCs w:val="24"/>
        </w:rPr>
        <w:t xml:space="preserve"> </w:t>
      </w:r>
      <w:r w:rsidR="009103BC" w:rsidRPr="0058553B">
        <w:rPr>
          <w:rFonts w:ascii="Gill Sans" w:eastAsia="Times New Roman" w:hAnsi="Gill Sans" w:cs="Gill Sans"/>
          <w:b w:val="0"/>
          <w:bCs w:val="0"/>
          <w:i/>
          <w:sz w:val="24"/>
          <w:szCs w:val="24"/>
        </w:rPr>
        <w:t>La moindre des choses</w:t>
      </w:r>
      <w:r>
        <w:rPr>
          <w:rFonts w:ascii="Gill Sans" w:eastAsia="Times New Roman" w:hAnsi="Gill Sans" w:cs="Gill Sans"/>
          <w:b w:val="0"/>
          <w:bCs w:val="0"/>
          <w:sz w:val="24"/>
          <w:szCs w:val="24"/>
        </w:rPr>
        <w:t xml:space="preserve">, 1996 </w:t>
      </w:r>
      <w:r w:rsidR="009103BC">
        <w:rPr>
          <w:rStyle w:val="Appelnotedebasdep"/>
          <w:rFonts w:ascii="Gill Sans" w:eastAsia="Times New Roman" w:hAnsi="Gill Sans" w:cs="Gill Sans"/>
          <w:b w:val="0"/>
          <w:bCs w:val="0"/>
          <w:sz w:val="24"/>
          <w:szCs w:val="24"/>
        </w:rPr>
        <w:footnoteReference w:id="10"/>
      </w:r>
    </w:p>
    <w:p w14:paraId="4EB16F96" w14:textId="77777777" w:rsidR="003B5EFE" w:rsidRPr="009103BC" w:rsidRDefault="003B5EFE" w:rsidP="003B5EFE">
      <w:pPr>
        <w:pStyle w:val="Normalweb"/>
        <w:spacing w:before="0" w:beforeAutospacing="0" w:after="0" w:afterAutospacing="0"/>
        <w:jc w:val="both"/>
        <w:rPr>
          <w:rFonts w:ascii="Gill Sans" w:hAnsi="Gill Sans"/>
          <w:b/>
          <w:sz w:val="24"/>
          <w:szCs w:val="24"/>
        </w:rPr>
      </w:pPr>
    </w:p>
    <w:p w14:paraId="60B464D1" w14:textId="77777777" w:rsidR="00B12765" w:rsidRDefault="00B12765" w:rsidP="003B5EFE">
      <w:pPr>
        <w:pStyle w:val="Normalweb"/>
        <w:spacing w:before="0" w:beforeAutospacing="0" w:after="0" w:afterAutospacing="0"/>
        <w:jc w:val="both"/>
        <w:rPr>
          <w:rFonts w:ascii="Gill Sans" w:hAnsi="Gill Sans"/>
          <w:b/>
          <w:sz w:val="24"/>
          <w:szCs w:val="24"/>
        </w:rPr>
      </w:pPr>
    </w:p>
    <w:p w14:paraId="0812AF6D" w14:textId="77777777" w:rsidR="003B5EFE" w:rsidRDefault="003B5EFE" w:rsidP="003B5EFE">
      <w:pPr>
        <w:pStyle w:val="Normalweb"/>
        <w:spacing w:before="0" w:beforeAutospacing="0" w:after="0" w:afterAutospacing="0"/>
        <w:jc w:val="both"/>
        <w:rPr>
          <w:rFonts w:ascii="Gill Sans" w:eastAsia="Times New Roman" w:hAnsi="Gill Sans" w:cs="Gill Sans"/>
          <w:sz w:val="24"/>
          <w:szCs w:val="24"/>
        </w:rPr>
      </w:pPr>
      <w:proofErr w:type="spellStart"/>
      <w:r w:rsidRPr="000E0E07">
        <w:rPr>
          <w:rFonts w:ascii="Gill Sans" w:hAnsi="Gill Sans"/>
          <w:b/>
          <w:sz w:val="24"/>
          <w:szCs w:val="24"/>
        </w:rPr>
        <w:t>Cayetana</w:t>
      </w:r>
      <w:proofErr w:type="spellEnd"/>
      <w:r w:rsidRPr="000E0E07">
        <w:rPr>
          <w:rFonts w:ascii="Gill Sans" w:eastAsia="Times New Roman" w:hAnsi="Gill Sans" w:cs="Gill Sans"/>
          <w:b/>
          <w:sz w:val="24"/>
          <w:szCs w:val="24"/>
        </w:rPr>
        <w:t xml:space="preserve"> </w:t>
      </w:r>
      <w:proofErr w:type="spellStart"/>
      <w:r w:rsidRPr="000E0E07">
        <w:rPr>
          <w:rFonts w:ascii="Gill Sans" w:eastAsia="Times New Roman" w:hAnsi="Gill Sans" w:cs="Gill Sans"/>
          <w:b/>
          <w:bCs/>
          <w:sz w:val="24"/>
          <w:szCs w:val="24"/>
          <w:shd w:val="clear" w:color="auto" w:fill="FFFFFF"/>
        </w:rPr>
        <w:t>Carrión</w:t>
      </w:r>
      <w:proofErr w:type="spellEnd"/>
      <w:r>
        <w:rPr>
          <w:rFonts w:ascii="Gill Sans" w:eastAsia="Times New Roman" w:hAnsi="Gill Sans" w:cs="Gill Sans"/>
          <w:b/>
          <w:bCs/>
          <w:sz w:val="24"/>
          <w:szCs w:val="24"/>
          <w:shd w:val="clear" w:color="auto" w:fill="FFFFFF"/>
        </w:rPr>
        <w:t xml:space="preserve"> </w:t>
      </w:r>
      <w:r w:rsidRPr="000E0E07">
        <w:rPr>
          <w:rFonts w:ascii="Gill Sans" w:hAnsi="Gill Sans"/>
          <w:b/>
          <w:sz w:val="24"/>
          <w:szCs w:val="24"/>
        </w:rPr>
        <w:t xml:space="preserve">/ </w:t>
      </w:r>
      <w:r w:rsidRPr="000E0E07">
        <w:rPr>
          <w:rFonts w:ascii="Gill Sans" w:eastAsia="Times New Roman" w:hAnsi="Gill Sans" w:cs="Gill Sans"/>
          <w:sz w:val="24"/>
          <w:szCs w:val="24"/>
        </w:rPr>
        <w:t>projet</w:t>
      </w:r>
      <w:r w:rsidRPr="000E0E07">
        <w:rPr>
          <w:rFonts w:ascii="Gill Sans" w:hAnsi="Gill Sans" w:cs="Gill Sans"/>
          <w:i/>
          <w:sz w:val="24"/>
          <w:szCs w:val="24"/>
        </w:rPr>
        <w:t xml:space="preserve"> Les Collectifs d'écrits actifs à Bxl</w:t>
      </w:r>
    </w:p>
    <w:p w14:paraId="4FE0AB95" w14:textId="77777777" w:rsidR="003B5EFE" w:rsidRDefault="003B5EFE" w:rsidP="00BD22CF">
      <w:pPr>
        <w:widowControl w:val="0"/>
        <w:autoSpaceDE w:val="0"/>
        <w:autoSpaceDN w:val="0"/>
        <w:adjustRightInd w:val="0"/>
        <w:rPr>
          <w:rFonts w:ascii="Gill Sans" w:hAnsi="Gill Sans" w:cs="Times New Roman"/>
        </w:rPr>
      </w:pPr>
    </w:p>
    <w:p w14:paraId="79235BCD" w14:textId="6E71B185" w:rsidR="003B5EFE" w:rsidRDefault="00631B73" w:rsidP="00BD22CF">
      <w:pPr>
        <w:widowControl w:val="0"/>
        <w:autoSpaceDE w:val="0"/>
        <w:autoSpaceDN w:val="0"/>
        <w:adjustRightInd w:val="0"/>
        <w:rPr>
          <w:rFonts w:ascii="Gill Sans" w:hAnsi="Gill Sans" w:cs="Times New Roman"/>
        </w:rPr>
      </w:pPr>
      <w:proofErr w:type="spellStart"/>
      <w:r>
        <w:rPr>
          <w:rFonts w:ascii="Gill Sans" w:hAnsi="Gill Sans" w:cs="Times New Roman"/>
        </w:rPr>
        <w:t>Cayetana</w:t>
      </w:r>
      <w:proofErr w:type="spellEnd"/>
      <w:r>
        <w:rPr>
          <w:rFonts w:ascii="Gill Sans" w:hAnsi="Gill Sans" w:cs="Times New Roman"/>
        </w:rPr>
        <w:t xml:space="preserve"> </w:t>
      </w:r>
      <w:r w:rsidR="00B12765">
        <w:rPr>
          <w:rFonts w:ascii="Gill Sans" w:hAnsi="Gill Sans" w:cs="Times New Roman"/>
        </w:rPr>
        <w:t>nous présente ses nouveaux rushs et partage son questionnement et ses difficultés. Comment traiter le fait qu’il n’</w:t>
      </w:r>
      <w:r w:rsidR="003711BF">
        <w:rPr>
          <w:rFonts w:ascii="Gill Sans" w:hAnsi="Gill Sans" w:cs="Times New Roman"/>
        </w:rPr>
        <w:t xml:space="preserve">y ait </w:t>
      </w:r>
      <w:r w:rsidR="00B12765">
        <w:rPr>
          <w:rFonts w:ascii="Gill Sans" w:hAnsi="Gill Sans" w:cs="Times New Roman"/>
        </w:rPr>
        <w:t xml:space="preserve">pas d’unité de lieux ? Comment construire une vue d’ensemble ? </w:t>
      </w:r>
    </w:p>
    <w:p w14:paraId="52241C5C" w14:textId="1AB41E73" w:rsidR="00695818" w:rsidRDefault="00695818" w:rsidP="00BD22CF">
      <w:pPr>
        <w:widowControl w:val="0"/>
        <w:autoSpaceDE w:val="0"/>
        <w:autoSpaceDN w:val="0"/>
        <w:adjustRightInd w:val="0"/>
        <w:rPr>
          <w:rFonts w:ascii="Gill Sans" w:hAnsi="Gill Sans" w:cs="Times New Roman"/>
        </w:rPr>
      </w:pPr>
      <w:r>
        <w:rPr>
          <w:rFonts w:ascii="Gill Sans" w:hAnsi="Gill Sans" w:cs="Times New Roman"/>
        </w:rPr>
        <w:t xml:space="preserve">Nous soulignons les moments intéressants : les échappements dans l’abstrait, le focus sur l’expression d’une personne alors que l’action est </w:t>
      </w:r>
      <w:r w:rsidR="003711BF">
        <w:rPr>
          <w:rFonts w:ascii="Gill Sans" w:hAnsi="Gill Sans" w:cs="Times New Roman"/>
        </w:rPr>
        <w:t>ailleurs.</w:t>
      </w:r>
    </w:p>
    <w:p w14:paraId="778EB5A5" w14:textId="76F62ACD" w:rsidR="00695818" w:rsidRDefault="00695818" w:rsidP="00BD22CF">
      <w:pPr>
        <w:widowControl w:val="0"/>
        <w:autoSpaceDE w:val="0"/>
        <w:autoSpaceDN w:val="0"/>
        <w:adjustRightInd w:val="0"/>
        <w:rPr>
          <w:rFonts w:ascii="Gill Sans" w:hAnsi="Gill Sans" w:cs="Times New Roman"/>
        </w:rPr>
      </w:pPr>
      <w:r>
        <w:rPr>
          <w:rFonts w:ascii="Gill Sans" w:hAnsi="Gill Sans" w:cs="Times New Roman"/>
        </w:rPr>
        <w:t>Nous lui conseillons de faire des échanges une matière sonore (impression) et non un sujet (restitution image/son)</w:t>
      </w:r>
      <w:r w:rsidR="003711BF">
        <w:rPr>
          <w:rFonts w:ascii="Gill Sans" w:hAnsi="Gill Sans" w:cs="Times New Roman"/>
        </w:rPr>
        <w:t> par exemple pendant que les gens parlent, voir ce qu’il y a hors cadre.</w:t>
      </w:r>
    </w:p>
    <w:p w14:paraId="4647BDA6" w14:textId="5CD1DB6A" w:rsidR="00695818" w:rsidRDefault="00695818" w:rsidP="00BD22CF">
      <w:pPr>
        <w:widowControl w:val="0"/>
        <w:autoSpaceDE w:val="0"/>
        <w:autoSpaceDN w:val="0"/>
        <w:adjustRightInd w:val="0"/>
        <w:rPr>
          <w:rFonts w:ascii="Gill Sans" w:hAnsi="Gill Sans" w:cs="Times New Roman"/>
        </w:rPr>
      </w:pPr>
      <w:r>
        <w:rPr>
          <w:rFonts w:ascii="Gill Sans" w:hAnsi="Gill Sans" w:cs="Times New Roman"/>
        </w:rPr>
        <w:t>Il n’est pas nécessaire de montrer des images qui englobent tout.</w:t>
      </w:r>
    </w:p>
    <w:p w14:paraId="5FB05CB0" w14:textId="548ACDE8" w:rsidR="00695818" w:rsidRDefault="00695818" w:rsidP="00BD22CF">
      <w:pPr>
        <w:widowControl w:val="0"/>
        <w:autoSpaceDE w:val="0"/>
        <w:autoSpaceDN w:val="0"/>
        <w:adjustRightInd w:val="0"/>
        <w:rPr>
          <w:rFonts w:ascii="Gill Sans" w:hAnsi="Gill Sans" w:cs="Times New Roman"/>
        </w:rPr>
      </w:pPr>
      <w:r>
        <w:rPr>
          <w:rFonts w:ascii="Gill Sans" w:hAnsi="Gill Sans" w:cs="Times New Roman"/>
        </w:rPr>
        <w:t>Ce qui est intéressant, c’est ce qu’elle expérimente, montrer l’évolution du Collectif, susciter la curiosité du spectateur qui va se poser des questions de sens et non des questions techniques, aller vers ce que les gens ne voient pas habituellement, rendre l’ambiance de la création</w:t>
      </w:r>
      <w:r w:rsidR="003711BF">
        <w:rPr>
          <w:rFonts w:ascii="Gill Sans" w:hAnsi="Gill Sans" w:cs="Times New Roman"/>
        </w:rPr>
        <w:t xml:space="preserve"> en collectif et les ressentis par rapport aux textes</w:t>
      </w:r>
      <w:r>
        <w:rPr>
          <w:rFonts w:ascii="Gill Sans" w:hAnsi="Gill Sans" w:cs="Times New Roman"/>
        </w:rPr>
        <w:t>.</w:t>
      </w:r>
    </w:p>
    <w:p w14:paraId="5C85BE28" w14:textId="5CD4EF36" w:rsidR="002831B8" w:rsidRDefault="00695818" w:rsidP="00BD22CF">
      <w:pPr>
        <w:widowControl w:val="0"/>
        <w:autoSpaceDE w:val="0"/>
        <w:autoSpaceDN w:val="0"/>
        <w:adjustRightInd w:val="0"/>
        <w:rPr>
          <w:rFonts w:ascii="Gill Sans" w:hAnsi="Gill Sans" w:cs="Times New Roman"/>
        </w:rPr>
      </w:pPr>
      <w:r>
        <w:rPr>
          <w:rFonts w:ascii="Gill Sans" w:hAnsi="Gill Sans" w:cs="Times New Roman"/>
        </w:rPr>
        <w:t xml:space="preserve">Au montage, les changements doivent être clairs pour ne pas perdre le spectateur. Il ne faut pas oublier que celui-ci n’est pas dans le champ filmé. </w:t>
      </w:r>
    </w:p>
    <w:p w14:paraId="6FE9C474" w14:textId="77777777" w:rsidR="003711BF" w:rsidRPr="003711BF" w:rsidRDefault="003711BF" w:rsidP="00BD22CF">
      <w:pPr>
        <w:widowControl w:val="0"/>
        <w:autoSpaceDE w:val="0"/>
        <w:autoSpaceDN w:val="0"/>
        <w:adjustRightInd w:val="0"/>
        <w:rPr>
          <w:rFonts w:ascii="Gill Sans" w:hAnsi="Gill Sans" w:cs="Times New Roman"/>
        </w:rPr>
      </w:pPr>
    </w:p>
    <w:p w14:paraId="11DCF9F2" w14:textId="77777777" w:rsidR="008D2DA8" w:rsidRDefault="008D2DA8" w:rsidP="00BD22CF">
      <w:pPr>
        <w:widowControl w:val="0"/>
        <w:autoSpaceDE w:val="0"/>
        <w:autoSpaceDN w:val="0"/>
        <w:adjustRightInd w:val="0"/>
        <w:rPr>
          <w:rFonts w:ascii="Gill Sans" w:hAnsi="Gill Sans" w:cs="Arial"/>
          <w:b/>
          <w:bCs/>
          <w:i/>
          <w:color w:val="FF0000"/>
        </w:rPr>
      </w:pPr>
    </w:p>
    <w:p w14:paraId="656D8497" w14:textId="77777777" w:rsidR="003B5EFE" w:rsidRDefault="008D2DA8" w:rsidP="00BD22CF">
      <w:pPr>
        <w:widowControl w:val="0"/>
        <w:autoSpaceDE w:val="0"/>
        <w:autoSpaceDN w:val="0"/>
        <w:adjustRightInd w:val="0"/>
        <w:rPr>
          <w:rFonts w:ascii="Gill Sans" w:hAnsi="Gill Sans" w:cs="Arial"/>
          <w:b/>
          <w:bCs/>
          <w:i/>
          <w:color w:val="FF0000"/>
        </w:rPr>
      </w:pPr>
      <w:r>
        <w:rPr>
          <w:rFonts w:ascii="Gill Sans" w:hAnsi="Gill Sans" w:cs="Arial"/>
          <w:b/>
          <w:bCs/>
          <w:i/>
          <w:color w:val="FF0000"/>
        </w:rPr>
        <w:t>2</w:t>
      </w:r>
      <w:r w:rsidR="00525A88" w:rsidRPr="002831B8">
        <w:rPr>
          <w:rFonts w:ascii="Gill Sans" w:hAnsi="Gill Sans" w:cs="Arial"/>
          <w:b/>
          <w:bCs/>
          <w:i/>
          <w:color w:val="FF0000"/>
        </w:rPr>
        <w:t xml:space="preserve">) </w:t>
      </w:r>
      <w:r w:rsidR="003B5EFE">
        <w:rPr>
          <w:rFonts w:ascii="Gill Sans" w:hAnsi="Gill Sans" w:cs="Arial"/>
          <w:b/>
          <w:bCs/>
          <w:i/>
          <w:color w:val="FF0000"/>
        </w:rPr>
        <w:t>Projet photo-voix</w:t>
      </w:r>
    </w:p>
    <w:p w14:paraId="3584803B" w14:textId="77777777" w:rsidR="003B5EFE" w:rsidRDefault="003B5EFE" w:rsidP="00BD22CF">
      <w:pPr>
        <w:widowControl w:val="0"/>
        <w:autoSpaceDE w:val="0"/>
        <w:autoSpaceDN w:val="0"/>
        <w:adjustRightInd w:val="0"/>
        <w:rPr>
          <w:rFonts w:ascii="Gill Sans" w:hAnsi="Gill Sans" w:cs="Arial"/>
          <w:b/>
          <w:bCs/>
          <w:i/>
          <w:color w:val="FF0000"/>
        </w:rPr>
      </w:pPr>
    </w:p>
    <w:p w14:paraId="37381613" w14:textId="77777777" w:rsidR="003B5EFE" w:rsidRPr="0010071E" w:rsidRDefault="003B5EFE" w:rsidP="003B5EFE">
      <w:pPr>
        <w:widowControl w:val="0"/>
        <w:autoSpaceDE w:val="0"/>
        <w:autoSpaceDN w:val="0"/>
        <w:adjustRightInd w:val="0"/>
        <w:rPr>
          <w:rFonts w:ascii="Gill Sans" w:hAnsi="Gill Sans" w:cs="Arial"/>
          <w:bCs/>
        </w:rPr>
      </w:pPr>
      <w:r w:rsidRPr="0010071E">
        <w:rPr>
          <w:rFonts w:ascii="Gill Sans" w:hAnsi="Gill Sans" w:cs="Arial"/>
          <w:bCs/>
        </w:rPr>
        <w:t xml:space="preserve">Nous sommes invités le lundi 19 novembre à 16h pour venir présenter la démarche de notre atelier aux étudiants de Cardijn qui démarre (pour la seconde saison) un projet photo-voix. </w:t>
      </w:r>
    </w:p>
    <w:p w14:paraId="7DB3AB0B" w14:textId="77777777" w:rsidR="003B5EFE" w:rsidRPr="0010071E" w:rsidRDefault="003B5EFE" w:rsidP="00BD22CF">
      <w:pPr>
        <w:widowControl w:val="0"/>
        <w:autoSpaceDE w:val="0"/>
        <w:autoSpaceDN w:val="0"/>
        <w:adjustRightInd w:val="0"/>
        <w:rPr>
          <w:rFonts w:ascii="Gill Sans" w:hAnsi="Gill Sans"/>
        </w:rPr>
      </w:pPr>
      <w:r w:rsidRPr="0010071E">
        <w:rPr>
          <w:rFonts w:ascii="Gill Sans" w:hAnsi="Gill Sans" w:cs="Arial"/>
          <w:bCs/>
        </w:rPr>
        <w:t>Les participants  de l’atelier qui le souhaitent sont invités à venir témoigner de leur démarche photographique et du</w:t>
      </w:r>
      <w:r w:rsidRPr="0010071E">
        <w:rPr>
          <w:rFonts w:ascii="Gill Sans" w:hAnsi="Gill Sans"/>
        </w:rPr>
        <w:t xml:space="preserve"> sens de la photographie dans leur engagement social ou personnel.</w:t>
      </w:r>
    </w:p>
    <w:p w14:paraId="70B5C485" w14:textId="77777777" w:rsidR="003B5EFE" w:rsidRPr="0010071E" w:rsidRDefault="003B5EFE" w:rsidP="00BD22CF">
      <w:pPr>
        <w:widowControl w:val="0"/>
        <w:autoSpaceDE w:val="0"/>
        <w:autoSpaceDN w:val="0"/>
        <w:adjustRightInd w:val="0"/>
        <w:rPr>
          <w:rFonts w:ascii="Gill Sans" w:hAnsi="Gill Sans" w:cs="Arial"/>
          <w:bCs/>
        </w:rPr>
      </w:pPr>
      <w:proofErr w:type="spellStart"/>
      <w:r w:rsidRPr="0010071E">
        <w:rPr>
          <w:rFonts w:ascii="Gill Sans" w:hAnsi="Gill Sans"/>
        </w:rPr>
        <w:t>Cayetana</w:t>
      </w:r>
      <w:proofErr w:type="spellEnd"/>
      <w:r w:rsidRPr="0010071E">
        <w:rPr>
          <w:rFonts w:ascii="Gill Sans" w:hAnsi="Gill Sans"/>
        </w:rPr>
        <w:t xml:space="preserve"> et France ne sont pas disponibles à cette date mais </w:t>
      </w:r>
      <w:r w:rsidR="0010071E" w:rsidRPr="0010071E">
        <w:rPr>
          <w:rFonts w:ascii="Gill Sans" w:hAnsi="Gill Sans"/>
        </w:rPr>
        <w:t>Frédéric et Joëlle seront présents.</w:t>
      </w:r>
    </w:p>
    <w:p w14:paraId="08412884" w14:textId="77777777" w:rsidR="003B5EFE" w:rsidRDefault="003B5EFE" w:rsidP="00BD22CF">
      <w:pPr>
        <w:widowControl w:val="0"/>
        <w:autoSpaceDE w:val="0"/>
        <w:autoSpaceDN w:val="0"/>
        <w:adjustRightInd w:val="0"/>
        <w:rPr>
          <w:rFonts w:ascii="Gill Sans" w:hAnsi="Gill Sans" w:cs="Arial"/>
          <w:bCs/>
          <w:color w:val="FF0000"/>
        </w:rPr>
      </w:pPr>
    </w:p>
    <w:p w14:paraId="46BC0FB8" w14:textId="77777777" w:rsidR="0010071E" w:rsidRDefault="0010071E" w:rsidP="00BD22CF">
      <w:pPr>
        <w:widowControl w:val="0"/>
        <w:autoSpaceDE w:val="0"/>
        <w:autoSpaceDN w:val="0"/>
        <w:adjustRightInd w:val="0"/>
        <w:rPr>
          <w:rFonts w:ascii="Gill Sans" w:hAnsi="Gill Sans" w:cs="Arial"/>
          <w:b/>
          <w:bCs/>
          <w:i/>
          <w:color w:val="FF0000"/>
        </w:rPr>
      </w:pPr>
    </w:p>
    <w:p w14:paraId="37B3CF6D" w14:textId="77777777" w:rsidR="00BD22CF" w:rsidRPr="002831B8" w:rsidRDefault="003B5EFE" w:rsidP="00BD22CF">
      <w:pPr>
        <w:widowControl w:val="0"/>
        <w:autoSpaceDE w:val="0"/>
        <w:autoSpaceDN w:val="0"/>
        <w:adjustRightInd w:val="0"/>
        <w:rPr>
          <w:rFonts w:ascii="Gill Sans" w:hAnsi="Gill Sans" w:cs="Arial"/>
          <w:b/>
          <w:bCs/>
          <w:i/>
          <w:color w:val="FF0000"/>
        </w:rPr>
      </w:pPr>
      <w:r>
        <w:rPr>
          <w:rFonts w:ascii="Gill Sans" w:hAnsi="Gill Sans" w:cs="Arial"/>
          <w:b/>
          <w:bCs/>
          <w:i/>
          <w:color w:val="FF0000"/>
        </w:rPr>
        <w:t xml:space="preserve">3) </w:t>
      </w:r>
      <w:r w:rsidR="008D2DA8">
        <w:rPr>
          <w:rFonts w:ascii="Gill Sans" w:hAnsi="Gill Sans" w:cs="Arial"/>
          <w:b/>
          <w:bCs/>
          <w:i/>
          <w:color w:val="FF0000"/>
        </w:rPr>
        <w:t>Perspective d’expos</w:t>
      </w:r>
      <w:r w:rsidR="007B69E4">
        <w:rPr>
          <w:rFonts w:ascii="Gill Sans" w:hAnsi="Gill Sans" w:cs="Arial"/>
          <w:b/>
          <w:bCs/>
          <w:i/>
          <w:color w:val="FF0000"/>
        </w:rPr>
        <w:t>ition</w:t>
      </w:r>
      <w:r w:rsidR="008D2DA8">
        <w:rPr>
          <w:rFonts w:ascii="Gill Sans" w:hAnsi="Gill Sans" w:cs="Arial"/>
          <w:b/>
          <w:bCs/>
          <w:i/>
          <w:color w:val="FF0000"/>
        </w:rPr>
        <w:t xml:space="preserve"> </w:t>
      </w:r>
    </w:p>
    <w:p w14:paraId="08294A50" w14:textId="77777777" w:rsidR="00BD22CF" w:rsidRPr="002831B8" w:rsidRDefault="00BD22CF" w:rsidP="00BD22CF">
      <w:pPr>
        <w:widowControl w:val="0"/>
        <w:autoSpaceDE w:val="0"/>
        <w:autoSpaceDN w:val="0"/>
        <w:adjustRightInd w:val="0"/>
        <w:rPr>
          <w:rFonts w:ascii="Gill Sans" w:hAnsi="Gill Sans" w:cs="Arial"/>
          <w:b/>
          <w:bCs/>
          <w:color w:val="FF0000"/>
        </w:rPr>
      </w:pPr>
    </w:p>
    <w:p w14:paraId="33149E01" w14:textId="78DD1277" w:rsidR="003748BA" w:rsidRDefault="000577AE" w:rsidP="003701A7">
      <w:pPr>
        <w:widowControl w:val="0"/>
        <w:autoSpaceDE w:val="0"/>
        <w:autoSpaceDN w:val="0"/>
        <w:adjustRightInd w:val="0"/>
        <w:rPr>
          <w:rFonts w:ascii="Gill Sans" w:hAnsi="Gill Sans" w:cs="Arial"/>
          <w:bCs/>
        </w:rPr>
      </w:pPr>
      <w:r>
        <w:rPr>
          <w:rFonts w:ascii="Gill Sans" w:hAnsi="Gill Sans" w:cs="Arial"/>
          <w:bCs/>
        </w:rPr>
        <w:t>C</w:t>
      </w:r>
      <w:r w:rsidR="0010071E">
        <w:rPr>
          <w:rFonts w:ascii="Gill Sans" w:hAnsi="Gill Sans" w:cs="Arial"/>
          <w:bCs/>
        </w:rPr>
        <w:t>e p</w:t>
      </w:r>
      <w:r w:rsidR="003B5EFE">
        <w:rPr>
          <w:rFonts w:ascii="Gill Sans" w:hAnsi="Gill Sans" w:cs="Arial"/>
          <w:bCs/>
        </w:rPr>
        <w:t>oint reporté au prochain atelier.</w:t>
      </w:r>
    </w:p>
    <w:p w14:paraId="38FE5605" w14:textId="77777777" w:rsidR="00832E88" w:rsidRDefault="00832E88" w:rsidP="00BD22CF">
      <w:pPr>
        <w:widowControl w:val="0"/>
        <w:autoSpaceDE w:val="0"/>
        <w:autoSpaceDN w:val="0"/>
        <w:adjustRightInd w:val="0"/>
        <w:rPr>
          <w:rFonts w:ascii="Gill Sans" w:hAnsi="Gill Sans" w:cs="Arial"/>
          <w:bCs/>
        </w:rPr>
      </w:pPr>
    </w:p>
    <w:p w14:paraId="1036C680" w14:textId="77777777" w:rsidR="0010071E" w:rsidRDefault="0010071E" w:rsidP="007B69E4">
      <w:pPr>
        <w:widowControl w:val="0"/>
        <w:autoSpaceDE w:val="0"/>
        <w:autoSpaceDN w:val="0"/>
        <w:adjustRightInd w:val="0"/>
        <w:rPr>
          <w:rFonts w:ascii="Gill Sans" w:hAnsi="Gill Sans" w:cs="Arial"/>
          <w:b/>
          <w:bCs/>
          <w:i/>
          <w:color w:val="FF0000"/>
        </w:rPr>
      </w:pPr>
    </w:p>
    <w:p w14:paraId="2069D752" w14:textId="77777777" w:rsidR="007B69E4" w:rsidRPr="002831B8" w:rsidRDefault="003B5EFE" w:rsidP="007B69E4">
      <w:pPr>
        <w:widowControl w:val="0"/>
        <w:autoSpaceDE w:val="0"/>
        <w:autoSpaceDN w:val="0"/>
        <w:adjustRightInd w:val="0"/>
        <w:rPr>
          <w:rFonts w:ascii="Gill Sans" w:hAnsi="Gill Sans" w:cs="Arial"/>
          <w:b/>
          <w:bCs/>
          <w:i/>
          <w:color w:val="FF0000"/>
        </w:rPr>
      </w:pPr>
      <w:r>
        <w:rPr>
          <w:rFonts w:ascii="Gill Sans" w:hAnsi="Gill Sans" w:cs="Arial"/>
          <w:b/>
          <w:bCs/>
          <w:i/>
          <w:color w:val="FF0000"/>
        </w:rPr>
        <w:t>4</w:t>
      </w:r>
      <w:r w:rsidR="007B69E4">
        <w:rPr>
          <w:rFonts w:ascii="Gill Sans" w:hAnsi="Gill Sans" w:cs="Arial"/>
          <w:b/>
          <w:bCs/>
          <w:i/>
          <w:color w:val="FF0000"/>
        </w:rPr>
        <w:t>)</w:t>
      </w:r>
      <w:r w:rsidR="007B69E4" w:rsidRPr="002831B8">
        <w:rPr>
          <w:rFonts w:ascii="Gill Sans" w:hAnsi="Gill Sans" w:cs="Arial"/>
          <w:b/>
          <w:bCs/>
          <w:i/>
          <w:color w:val="FF0000"/>
        </w:rPr>
        <w:t xml:space="preserve"> Agenda </w:t>
      </w:r>
    </w:p>
    <w:p w14:paraId="17762ED2" w14:textId="77777777" w:rsidR="007B69E4" w:rsidRPr="002831B8" w:rsidRDefault="007B69E4" w:rsidP="007B69E4">
      <w:pPr>
        <w:widowControl w:val="0"/>
        <w:autoSpaceDE w:val="0"/>
        <w:autoSpaceDN w:val="0"/>
        <w:adjustRightInd w:val="0"/>
        <w:rPr>
          <w:rFonts w:ascii="Gill Sans" w:hAnsi="Gill Sans" w:cs="Gill Sans"/>
          <w:b/>
        </w:rPr>
      </w:pPr>
    </w:p>
    <w:p w14:paraId="4ADC160A" w14:textId="7DDBDF45" w:rsidR="00BC4C24" w:rsidRPr="000577AE" w:rsidRDefault="007B69E4" w:rsidP="00BD22CF">
      <w:pPr>
        <w:widowControl w:val="0"/>
        <w:autoSpaceDE w:val="0"/>
        <w:autoSpaceDN w:val="0"/>
        <w:adjustRightInd w:val="0"/>
        <w:rPr>
          <w:rFonts w:ascii="Gill Sans" w:hAnsi="Gill Sans" w:cs="Gill Sans"/>
          <w:b/>
        </w:rPr>
      </w:pPr>
      <w:r w:rsidRPr="00BA493B">
        <w:rPr>
          <w:rFonts w:ascii="Gill Sans" w:hAnsi="Gill Sans" w:cs="Gill Sans"/>
        </w:rPr>
        <w:t>Prochain</w:t>
      </w:r>
      <w:r w:rsidR="003B5EFE">
        <w:rPr>
          <w:rFonts w:ascii="Gill Sans" w:hAnsi="Gill Sans" w:cs="Gill Sans"/>
        </w:rPr>
        <w:t xml:space="preserve"> en janvier. Dominique lance un Doodle à cet effet.</w:t>
      </w:r>
      <w:bookmarkStart w:id="0" w:name="_GoBack"/>
      <w:bookmarkEnd w:id="0"/>
      <w:r w:rsidR="00C879D4">
        <w:rPr>
          <w:rFonts w:ascii="Gill Sans" w:hAnsi="Gill Sans" w:cs="Gill Sans"/>
        </w:rPr>
        <w:t xml:space="preserve"> </w:t>
      </w:r>
    </w:p>
    <w:sectPr w:rsidR="00BC4C24" w:rsidRPr="000577AE" w:rsidSect="002831B8">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3E4C8" w14:textId="77777777" w:rsidR="00FA3ADC" w:rsidRDefault="00FA3ADC" w:rsidP="003A77C0">
      <w:r>
        <w:separator/>
      </w:r>
    </w:p>
  </w:endnote>
  <w:endnote w:type="continuationSeparator" w:id="0">
    <w:p w14:paraId="7657EDC1" w14:textId="77777777" w:rsidR="00FA3ADC" w:rsidRDefault="00FA3ADC" w:rsidP="003A7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w:panose1 w:val="020B0502020104020203"/>
    <w:charset w:val="00"/>
    <w:family w:val="auto"/>
    <w:pitch w:val="variable"/>
    <w:sig w:usb0="80000267" w:usb1="00000000" w:usb2="00000000" w:usb3="00000000" w:csb0="000001F7"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BDC58F" w14:textId="77777777" w:rsidR="00FA3ADC" w:rsidRDefault="00FA3ADC" w:rsidP="003A77C0">
      <w:r>
        <w:separator/>
      </w:r>
    </w:p>
  </w:footnote>
  <w:footnote w:type="continuationSeparator" w:id="0">
    <w:p w14:paraId="2EFDA800" w14:textId="77777777" w:rsidR="00FA3ADC" w:rsidRDefault="00FA3ADC" w:rsidP="003A77C0">
      <w:r>
        <w:continuationSeparator/>
      </w:r>
    </w:p>
  </w:footnote>
  <w:footnote w:id="1">
    <w:p w14:paraId="49B9DE43" w14:textId="18A58706" w:rsidR="003A77C0" w:rsidRPr="00C9735E" w:rsidRDefault="003A77C0">
      <w:pPr>
        <w:pStyle w:val="Notedebasdepage"/>
        <w:rPr>
          <w:sz w:val="20"/>
          <w:szCs w:val="20"/>
        </w:rPr>
      </w:pPr>
      <w:r w:rsidRPr="00C9735E">
        <w:rPr>
          <w:rStyle w:val="Appelnotedebasdep"/>
          <w:sz w:val="20"/>
          <w:szCs w:val="20"/>
        </w:rPr>
        <w:footnoteRef/>
      </w:r>
      <w:r w:rsidRPr="00C9735E">
        <w:rPr>
          <w:sz w:val="20"/>
          <w:szCs w:val="20"/>
        </w:rPr>
        <w:t xml:space="preserve"> </w:t>
      </w:r>
      <w:r w:rsidRPr="00C9735E">
        <w:rPr>
          <w:rFonts w:ascii="Gill Sans" w:hAnsi="Gill Sans"/>
          <w:sz w:val="20"/>
          <w:szCs w:val="20"/>
        </w:rPr>
        <w:t>https://400toits-daken.com</w:t>
      </w:r>
    </w:p>
  </w:footnote>
  <w:footnote w:id="2">
    <w:p w14:paraId="4BDABD02" w14:textId="638C94E9" w:rsidR="003A77C0" w:rsidRPr="00C9735E" w:rsidRDefault="003A77C0">
      <w:pPr>
        <w:pStyle w:val="Notedebasdepage"/>
        <w:rPr>
          <w:sz w:val="20"/>
          <w:szCs w:val="20"/>
        </w:rPr>
      </w:pPr>
      <w:r w:rsidRPr="00C9735E">
        <w:rPr>
          <w:rStyle w:val="Appelnotedebasdep"/>
          <w:sz w:val="20"/>
          <w:szCs w:val="20"/>
        </w:rPr>
        <w:footnoteRef/>
      </w:r>
      <w:r w:rsidRPr="00C9735E">
        <w:rPr>
          <w:sz w:val="20"/>
          <w:szCs w:val="20"/>
        </w:rPr>
        <w:t xml:space="preserve"> </w:t>
      </w:r>
      <w:r w:rsidRPr="00C9735E">
        <w:rPr>
          <w:rFonts w:ascii="Gill Sans" w:hAnsi="Gill Sans"/>
          <w:sz w:val="20"/>
          <w:szCs w:val="20"/>
        </w:rPr>
        <w:t>https://www.agirparlaculture.be</w:t>
      </w:r>
    </w:p>
  </w:footnote>
  <w:footnote w:id="3">
    <w:p w14:paraId="675F2653" w14:textId="7DBE18E6" w:rsidR="003A77C0" w:rsidRPr="00C9735E" w:rsidRDefault="003A77C0">
      <w:pPr>
        <w:pStyle w:val="Notedebasdepage"/>
        <w:rPr>
          <w:sz w:val="20"/>
          <w:szCs w:val="20"/>
        </w:rPr>
      </w:pPr>
      <w:r w:rsidRPr="00C9735E">
        <w:rPr>
          <w:rStyle w:val="Appelnotedebasdep"/>
          <w:sz w:val="20"/>
          <w:szCs w:val="20"/>
        </w:rPr>
        <w:footnoteRef/>
      </w:r>
      <w:r w:rsidRPr="00C9735E">
        <w:rPr>
          <w:sz w:val="20"/>
          <w:szCs w:val="20"/>
        </w:rPr>
        <w:t xml:space="preserve"> </w:t>
      </w:r>
      <w:r w:rsidRPr="00C9735E">
        <w:rPr>
          <w:rFonts w:ascii="Gill Sans" w:hAnsi="Gill Sans"/>
          <w:sz w:val="20"/>
          <w:szCs w:val="20"/>
        </w:rPr>
        <w:t>http://www.doucheflux.be</w:t>
      </w:r>
    </w:p>
  </w:footnote>
  <w:footnote w:id="4">
    <w:p w14:paraId="42D2D6AC" w14:textId="5D6BDD38" w:rsidR="003A77C0" w:rsidRPr="00C9735E" w:rsidRDefault="003A77C0">
      <w:pPr>
        <w:pStyle w:val="Notedebasdepage"/>
        <w:rPr>
          <w:sz w:val="20"/>
          <w:szCs w:val="20"/>
        </w:rPr>
      </w:pPr>
      <w:r w:rsidRPr="00C9735E">
        <w:rPr>
          <w:rStyle w:val="Appelnotedebasdep"/>
          <w:sz w:val="20"/>
          <w:szCs w:val="20"/>
        </w:rPr>
        <w:footnoteRef/>
      </w:r>
      <w:r w:rsidRPr="00C9735E">
        <w:rPr>
          <w:sz w:val="20"/>
          <w:szCs w:val="20"/>
        </w:rPr>
        <w:t xml:space="preserve"> </w:t>
      </w:r>
      <w:r w:rsidRPr="00C9735E">
        <w:rPr>
          <w:rFonts w:ascii="Gill Sans" w:hAnsi="Gill Sans"/>
          <w:sz w:val="20"/>
          <w:szCs w:val="20"/>
        </w:rPr>
        <w:fldChar w:fldCharType="begin"/>
      </w:r>
      <w:r w:rsidRPr="00C9735E">
        <w:rPr>
          <w:rFonts w:ascii="Gill Sans" w:hAnsi="Gill Sans"/>
          <w:sz w:val="20"/>
          <w:szCs w:val="20"/>
        </w:rPr>
        <w:instrText xml:space="preserve"> HYPERLINK "http://www.kzg.be" </w:instrText>
      </w:r>
      <w:r w:rsidRPr="00C9735E">
        <w:rPr>
          <w:rFonts w:ascii="Gill Sans" w:hAnsi="Gill Sans"/>
          <w:sz w:val="20"/>
          <w:szCs w:val="20"/>
        </w:rPr>
      </w:r>
      <w:r w:rsidRPr="00C9735E">
        <w:rPr>
          <w:rFonts w:ascii="Gill Sans" w:hAnsi="Gill Sans"/>
          <w:sz w:val="20"/>
          <w:szCs w:val="20"/>
        </w:rPr>
        <w:fldChar w:fldCharType="separate"/>
      </w:r>
      <w:r w:rsidRPr="00C9735E">
        <w:rPr>
          <w:rStyle w:val="Lienhypertexte"/>
          <w:rFonts w:ascii="Gill Sans" w:hAnsi="Gill Sans"/>
          <w:sz w:val="20"/>
          <w:szCs w:val="20"/>
        </w:rPr>
        <w:t>http://www.kzg.be</w:t>
      </w:r>
      <w:r w:rsidRPr="00C9735E">
        <w:rPr>
          <w:rFonts w:ascii="Gill Sans" w:hAnsi="Gill Sans"/>
          <w:sz w:val="20"/>
          <w:szCs w:val="20"/>
        </w:rPr>
        <w:fldChar w:fldCharType="end"/>
      </w:r>
    </w:p>
  </w:footnote>
  <w:footnote w:id="5">
    <w:p w14:paraId="06172CFA" w14:textId="265FD6AA" w:rsidR="003A77C0" w:rsidRPr="00C9735E" w:rsidRDefault="003A77C0">
      <w:pPr>
        <w:pStyle w:val="Notedebasdepage"/>
        <w:rPr>
          <w:sz w:val="20"/>
          <w:szCs w:val="20"/>
        </w:rPr>
      </w:pPr>
      <w:r w:rsidRPr="00C9735E">
        <w:rPr>
          <w:rStyle w:val="Appelnotedebasdep"/>
          <w:sz w:val="20"/>
          <w:szCs w:val="20"/>
        </w:rPr>
        <w:footnoteRef/>
      </w:r>
      <w:r w:rsidRPr="00C9735E">
        <w:rPr>
          <w:sz w:val="20"/>
          <w:szCs w:val="20"/>
        </w:rPr>
        <w:t xml:space="preserve"> </w:t>
      </w:r>
      <w:hyperlink r:id="rId1" w:history="1">
        <w:r w:rsidRPr="00C9735E">
          <w:rPr>
            <w:rStyle w:val="Lienhypertexte"/>
            <w:rFonts w:ascii="Gill Sans" w:hAnsi="Gill Sans"/>
            <w:sz w:val="20"/>
            <w:szCs w:val="20"/>
          </w:rPr>
          <w:t>https://www.labolinea.com</w:t>
        </w:r>
      </w:hyperlink>
      <w:r w:rsidRPr="00C9735E">
        <w:rPr>
          <w:rFonts w:ascii="Gill Sans" w:hAnsi="Gill Sans"/>
          <w:sz w:val="20"/>
          <w:szCs w:val="20"/>
        </w:rPr>
        <w:t xml:space="preserve"> </w:t>
      </w:r>
    </w:p>
  </w:footnote>
  <w:footnote w:id="6">
    <w:p w14:paraId="469EAE90" w14:textId="37D16284" w:rsidR="003A77C0" w:rsidRPr="00C9735E" w:rsidRDefault="003A77C0">
      <w:pPr>
        <w:pStyle w:val="Notedebasdepage"/>
        <w:rPr>
          <w:sz w:val="20"/>
          <w:szCs w:val="20"/>
        </w:rPr>
      </w:pPr>
      <w:r w:rsidRPr="00C9735E">
        <w:rPr>
          <w:rStyle w:val="Appelnotedebasdep"/>
          <w:sz w:val="20"/>
          <w:szCs w:val="20"/>
        </w:rPr>
        <w:footnoteRef/>
      </w:r>
      <w:r w:rsidRPr="00C9735E">
        <w:rPr>
          <w:sz w:val="20"/>
          <w:szCs w:val="20"/>
        </w:rPr>
        <w:t xml:space="preserve"> </w:t>
      </w:r>
      <w:hyperlink r:id="rId2" w:history="1">
        <w:r w:rsidRPr="00C9735E">
          <w:rPr>
            <w:rStyle w:val="Lienhypertexte"/>
            <w:rFonts w:ascii="Gill Sans" w:hAnsi="Gill Sans"/>
            <w:sz w:val="20"/>
            <w:szCs w:val="20"/>
          </w:rPr>
          <w:t>http://www.abceurope.be/fr-be/</w:t>
        </w:r>
      </w:hyperlink>
      <w:r w:rsidRPr="00C9735E">
        <w:rPr>
          <w:rFonts w:ascii="Gill Sans" w:hAnsi="Gill Sans"/>
          <w:sz w:val="20"/>
          <w:szCs w:val="20"/>
        </w:rPr>
        <w:t xml:space="preserve"> </w:t>
      </w:r>
    </w:p>
  </w:footnote>
  <w:footnote w:id="7">
    <w:p w14:paraId="4C7059ED" w14:textId="03A37659" w:rsidR="00C9735E" w:rsidRPr="00C9735E" w:rsidRDefault="00C9735E">
      <w:pPr>
        <w:pStyle w:val="Notedebasdepage"/>
        <w:rPr>
          <w:sz w:val="20"/>
          <w:szCs w:val="20"/>
        </w:rPr>
      </w:pPr>
      <w:r w:rsidRPr="00C9735E">
        <w:rPr>
          <w:rStyle w:val="Appelnotedebasdep"/>
          <w:sz w:val="20"/>
          <w:szCs w:val="20"/>
        </w:rPr>
        <w:footnoteRef/>
      </w:r>
      <w:r w:rsidRPr="00C9735E">
        <w:rPr>
          <w:sz w:val="20"/>
          <w:szCs w:val="20"/>
        </w:rPr>
        <w:t xml:space="preserve"> </w:t>
      </w:r>
      <w:hyperlink r:id="rId3" w:history="1">
        <w:r w:rsidRPr="00C9735E">
          <w:rPr>
            <w:rStyle w:val="Lienhypertexte"/>
            <w:rFonts w:ascii="Gill Sans" w:hAnsi="Gill Sans"/>
            <w:sz w:val="20"/>
            <w:szCs w:val="20"/>
          </w:rPr>
          <w:t>https://zor.com</w:t>
        </w:r>
      </w:hyperlink>
    </w:p>
  </w:footnote>
  <w:footnote w:id="8">
    <w:p w14:paraId="7383C346" w14:textId="6EA0EC81" w:rsidR="00C9735E" w:rsidRDefault="00C9735E">
      <w:pPr>
        <w:pStyle w:val="Notedebasdepage"/>
      </w:pPr>
      <w:r w:rsidRPr="00C9735E">
        <w:rPr>
          <w:rStyle w:val="Appelnotedebasdep"/>
          <w:sz w:val="20"/>
          <w:szCs w:val="20"/>
        </w:rPr>
        <w:footnoteRef/>
      </w:r>
      <w:r w:rsidRPr="00C9735E">
        <w:rPr>
          <w:sz w:val="20"/>
          <w:szCs w:val="20"/>
        </w:rPr>
        <w:t xml:space="preserve"> https://www.lemonde.fr/idees/chat/2013/10/04/quels-messages-de-la-guerre-de-14-18-ont-vehicule-les-grands-films-sur-le-sujet_3490230_3232.html</w:t>
      </w:r>
    </w:p>
  </w:footnote>
  <w:footnote w:id="9">
    <w:p w14:paraId="5A063D70" w14:textId="6EDACA09" w:rsidR="00F217F9" w:rsidRDefault="00F217F9">
      <w:pPr>
        <w:pStyle w:val="Notedebasdepage"/>
      </w:pPr>
      <w:r>
        <w:rPr>
          <w:rStyle w:val="Appelnotedebasdep"/>
        </w:rPr>
        <w:footnoteRef/>
      </w:r>
      <w:r>
        <w:t xml:space="preserve"> </w:t>
      </w:r>
      <w:hyperlink r:id="rId4" w:history="1">
        <w:r w:rsidRPr="00794976">
          <w:rPr>
            <w:rStyle w:val="Lienhypertexte"/>
          </w:rPr>
          <w:t>https://www.youtube.com/watch?v=NA46247srW4</w:t>
        </w:r>
      </w:hyperlink>
    </w:p>
    <w:p w14:paraId="000FD849" w14:textId="77777777" w:rsidR="00F217F9" w:rsidRDefault="00F217F9">
      <w:pPr>
        <w:pStyle w:val="Notedebasdepage"/>
      </w:pPr>
    </w:p>
  </w:footnote>
  <w:footnote w:id="10">
    <w:p w14:paraId="18138B94" w14:textId="2428A92D" w:rsidR="009103BC" w:rsidRDefault="009103BC">
      <w:pPr>
        <w:pStyle w:val="Notedebasdepage"/>
      </w:pPr>
      <w:r>
        <w:rPr>
          <w:rStyle w:val="Appelnotedebasdep"/>
        </w:rPr>
        <w:footnoteRef/>
      </w:r>
      <w:r>
        <w:t xml:space="preserve"> </w:t>
      </w:r>
      <w:hyperlink r:id="rId5" w:history="1">
        <w:r w:rsidRPr="00794976">
          <w:rPr>
            <w:rStyle w:val="Lienhypertexte"/>
          </w:rPr>
          <w:t>https://www.youtube.com/watch?v=CKJp9JLqTkY</w:t>
        </w:r>
      </w:hyperlink>
    </w:p>
    <w:p w14:paraId="129B820E" w14:textId="77777777" w:rsidR="009103BC" w:rsidRDefault="009103BC">
      <w:pPr>
        <w:pStyle w:val="Notedebasdepage"/>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1D91BED"/>
    <w:multiLevelType w:val="hybridMultilevel"/>
    <w:tmpl w:val="EF82D07E"/>
    <w:lvl w:ilvl="0" w:tplc="4198F198">
      <w:start w:val="2"/>
      <w:numFmt w:val="bullet"/>
      <w:lvlText w:val="-"/>
      <w:lvlJc w:val="left"/>
      <w:pPr>
        <w:ind w:left="720" w:hanging="360"/>
      </w:pPr>
      <w:rPr>
        <w:rFonts w:ascii="Gill Sans" w:eastAsiaTheme="minorEastAsia" w:hAnsi="Gill Sans" w:cs="Gill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FFB334E"/>
    <w:multiLevelType w:val="hybridMultilevel"/>
    <w:tmpl w:val="ED7A0F06"/>
    <w:lvl w:ilvl="0" w:tplc="8F2AD878">
      <w:start w:val="2"/>
      <w:numFmt w:val="bullet"/>
      <w:lvlText w:val="-"/>
      <w:lvlJc w:val="left"/>
      <w:pPr>
        <w:ind w:left="720" w:hanging="360"/>
      </w:pPr>
      <w:rPr>
        <w:rFonts w:ascii="Gill Sans" w:eastAsiaTheme="minorEastAsia" w:hAnsi="Gill Sans" w:cs="Gill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2CF"/>
    <w:rsid w:val="000410E8"/>
    <w:rsid w:val="000577AE"/>
    <w:rsid w:val="00072287"/>
    <w:rsid w:val="00091D30"/>
    <w:rsid w:val="00096BED"/>
    <w:rsid w:val="000A7713"/>
    <w:rsid w:val="000A77B1"/>
    <w:rsid w:val="000B01E6"/>
    <w:rsid w:val="000D4150"/>
    <w:rsid w:val="0010071E"/>
    <w:rsid w:val="001146D9"/>
    <w:rsid w:val="001F7E21"/>
    <w:rsid w:val="00214094"/>
    <w:rsid w:val="002500CC"/>
    <w:rsid w:val="002831B8"/>
    <w:rsid w:val="00283D89"/>
    <w:rsid w:val="002949B9"/>
    <w:rsid w:val="002A5C23"/>
    <w:rsid w:val="002C3270"/>
    <w:rsid w:val="002E6F9E"/>
    <w:rsid w:val="002F7FBE"/>
    <w:rsid w:val="00322CCC"/>
    <w:rsid w:val="003267C0"/>
    <w:rsid w:val="0035349D"/>
    <w:rsid w:val="00354829"/>
    <w:rsid w:val="003701A7"/>
    <w:rsid w:val="003711BF"/>
    <w:rsid w:val="003739F4"/>
    <w:rsid w:val="003748BA"/>
    <w:rsid w:val="00391956"/>
    <w:rsid w:val="003A1A03"/>
    <w:rsid w:val="003A77C0"/>
    <w:rsid w:val="003B5EFE"/>
    <w:rsid w:val="0040563D"/>
    <w:rsid w:val="0041386A"/>
    <w:rsid w:val="00426109"/>
    <w:rsid w:val="004F04FC"/>
    <w:rsid w:val="00525A88"/>
    <w:rsid w:val="005736A9"/>
    <w:rsid w:val="0058553B"/>
    <w:rsid w:val="005A1CC5"/>
    <w:rsid w:val="005B06DD"/>
    <w:rsid w:val="005D4E68"/>
    <w:rsid w:val="005D4F50"/>
    <w:rsid w:val="005E364E"/>
    <w:rsid w:val="005F457E"/>
    <w:rsid w:val="005F6C70"/>
    <w:rsid w:val="00631B73"/>
    <w:rsid w:val="0064549A"/>
    <w:rsid w:val="00695818"/>
    <w:rsid w:val="00696BE9"/>
    <w:rsid w:val="006B1E56"/>
    <w:rsid w:val="006C1A9C"/>
    <w:rsid w:val="007316E4"/>
    <w:rsid w:val="0078604B"/>
    <w:rsid w:val="007864FD"/>
    <w:rsid w:val="007B69E4"/>
    <w:rsid w:val="00801EC3"/>
    <w:rsid w:val="00832E88"/>
    <w:rsid w:val="00843674"/>
    <w:rsid w:val="00854724"/>
    <w:rsid w:val="0086365F"/>
    <w:rsid w:val="00877DBA"/>
    <w:rsid w:val="008D2DA8"/>
    <w:rsid w:val="008D6868"/>
    <w:rsid w:val="008F79DA"/>
    <w:rsid w:val="009103BC"/>
    <w:rsid w:val="00925E5C"/>
    <w:rsid w:val="009328B2"/>
    <w:rsid w:val="00933008"/>
    <w:rsid w:val="00976926"/>
    <w:rsid w:val="009A56A3"/>
    <w:rsid w:val="009C74EF"/>
    <w:rsid w:val="009D6D34"/>
    <w:rsid w:val="009E406B"/>
    <w:rsid w:val="00A55425"/>
    <w:rsid w:val="00A568EF"/>
    <w:rsid w:val="00B12765"/>
    <w:rsid w:val="00B26C40"/>
    <w:rsid w:val="00BA1023"/>
    <w:rsid w:val="00BA493B"/>
    <w:rsid w:val="00BC4C24"/>
    <w:rsid w:val="00BC6D2C"/>
    <w:rsid w:val="00BD22CF"/>
    <w:rsid w:val="00C41BDA"/>
    <w:rsid w:val="00C660A5"/>
    <w:rsid w:val="00C83B12"/>
    <w:rsid w:val="00C879D4"/>
    <w:rsid w:val="00C9735E"/>
    <w:rsid w:val="00CA4884"/>
    <w:rsid w:val="00CD7E8B"/>
    <w:rsid w:val="00D25406"/>
    <w:rsid w:val="00D5162C"/>
    <w:rsid w:val="00D51D85"/>
    <w:rsid w:val="00D56256"/>
    <w:rsid w:val="00D6308F"/>
    <w:rsid w:val="00D651EA"/>
    <w:rsid w:val="00D904DA"/>
    <w:rsid w:val="00DC1ED1"/>
    <w:rsid w:val="00DE0198"/>
    <w:rsid w:val="00E12AD3"/>
    <w:rsid w:val="00E63190"/>
    <w:rsid w:val="00E66178"/>
    <w:rsid w:val="00E7308C"/>
    <w:rsid w:val="00E7737A"/>
    <w:rsid w:val="00EE61AA"/>
    <w:rsid w:val="00F217F9"/>
    <w:rsid w:val="00F41F94"/>
    <w:rsid w:val="00F7213A"/>
    <w:rsid w:val="00FA3ADC"/>
    <w:rsid w:val="00FB7D11"/>
    <w:rsid w:val="00FC4401"/>
    <w:rsid w:val="00FC6187"/>
    <w:rsid w:val="00FF27EF"/>
  </w:rsids>
  <m:mathPr>
    <m:mathFont m:val="Cambria Math"/>
    <m:brkBin m:val="before"/>
    <m:brkBinSub m:val="--"/>
    <m:smallFrac/>
    <m:dispDef/>
    <m:lMargin m:val="0"/>
    <m:rMargin m:val="0"/>
    <m:defJc m:val="centerGroup"/>
    <m:wrapIndent m:val="1440"/>
    <m:intLim m:val="subSup"/>
    <m:naryLim m:val="undOvr"/>
  </m:mathPr>
  <w:themeFontLang w:val="fr-FR"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A16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386A"/>
  </w:style>
  <w:style w:type="paragraph" w:styleId="Titre1">
    <w:name w:val="heading 1"/>
    <w:basedOn w:val="Normal"/>
    <w:link w:val="Titre1Car"/>
    <w:uiPriority w:val="9"/>
    <w:qFormat/>
    <w:rsid w:val="00525A88"/>
    <w:pPr>
      <w:spacing w:before="100" w:beforeAutospacing="1" w:after="100" w:afterAutospacing="1"/>
      <w:outlineLvl w:val="0"/>
    </w:pPr>
    <w:rPr>
      <w:rFonts w:ascii="Times" w:hAnsi="Times"/>
      <w:b/>
      <w:bCs/>
      <w:kern w:val="36"/>
      <w:sz w:val="48"/>
      <w:szCs w:val="48"/>
      <w:lang w:val="fr-BE"/>
    </w:rPr>
  </w:style>
  <w:style w:type="paragraph" w:styleId="Titre2">
    <w:name w:val="heading 2"/>
    <w:basedOn w:val="Normal"/>
    <w:link w:val="Titre2Car"/>
    <w:uiPriority w:val="9"/>
    <w:qFormat/>
    <w:rsid w:val="00525A88"/>
    <w:pPr>
      <w:spacing w:before="100" w:beforeAutospacing="1" w:after="100" w:afterAutospacing="1"/>
      <w:outlineLvl w:val="1"/>
    </w:pPr>
    <w:rPr>
      <w:rFonts w:ascii="Times" w:hAnsi="Times"/>
      <w:b/>
      <w:bCs/>
      <w:sz w:val="36"/>
      <w:szCs w:val="36"/>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25A88"/>
    <w:rPr>
      <w:rFonts w:ascii="Times" w:hAnsi="Times"/>
      <w:b/>
      <w:bCs/>
      <w:kern w:val="36"/>
      <w:sz w:val="48"/>
      <w:szCs w:val="48"/>
      <w:lang w:val="fr-BE"/>
    </w:rPr>
  </w:style>
  <w:style w:type="character" w:customStyle="1" w:styleId="Titre2Car">
    <w:name w:val="Titre 2 Car"/>
    <w:basedOn w:val="Policepardfaut"/>
    <w:link w:val="Titre2"/>
    <w:uiPriority w:val="9"/>
    <w:rsid w:val="00525A88"/>
    <w:rPr>
      <w:rFonts w:ascii="Times" w:hAnsi="Times"/>
      <w:b/>
      <w:bCs/>
      <w:sz w:val="36"/>
      <w:szCs w:val="36"/>
      <w:lang w:val="fr-BE"/>
    </w:rPr>
  </w:style>
  <w:style w:type="paragraph" w:styleId="Normalweb">
    <w:name w:val="Normal (Web)"/>
    <w:basedOn w:val="Normal"/>
    <w:uiPriority w:val="99"/>
    <w:unhideWhenUsed/>
    <w:rsid w:val="00525A88"/>
    <w:pPr>
      <w:spacing w:before="100" w:beforeAutospacing="1" w:after="100" w:afterAutospacing="1"/>
    </w:pPr>
    <w:rPr>
      <w:rFonts w:ascii="Times" w:hAnsi="Times" w:cs="Times New Roman"/>
      <w:sz w:val="20"/>
      <w:szCs w:val="20"/>
      <w:lang w:val="fr-BE"/>
    </w:rPr>
  </w:style>
  <w:style w:type="paragraph" w:styleId="Notedebasdepage">
    <w:name w:val="footnote text"/>
    <w:basedOn w:val="Normal"/>
    <w:link w:val="NotedebasdepageCar"/>
    <w:uiPriority w:val="99"/>
    <w:unhideWhenUsed/>
    <w:rsid w:val="00525A88"/>
  </w:style>
  <w:style w:type="character" w:customStyle="1" w:styleId="NotedebasdepageCar">
    <w:name w:val="Note de bas de page Car"/>
    <w:basedOn w:val="Policepardfaut"/>
    <w:link w:val="Notedebasdepage"/>
    <w:uiPriority w:val="99"/>
    <w:rsid w:val="00525A88"/>
  </w:style>
  <w:style w:type="character" w:styleId="Appelnotedebasdep">
    <w:name w:val="footnote reference"/>
    <w:basedOn w:val="Policepardfaut"/>
    <w:uiPriority w:val="99"/>
    <w:unhideWhenUsed/>
    <w:rsid w:val="00525A88"/>
    <w:rPr>
      <w:vertAlign w:val="superscript"/>
    </w:rPr>
  </w:style>
  <w:style w:type="character" w:styleId="Lienhypertexte">
    <w:name w:val="Hyperlink"/>
    <w:basedOn w:val="Policepardfaut"/>
    <w:uiPriority w:val="99"/>
    <w:unhideWhenUsed/>
    <w:rsid w:val="00525A88"/>
    <w:rPr>
      <w:color w:val="0000FF"/>
      <w:u w:val="single"/>
    </w:rPr>
  </w:style>
  <w:style w:type="paragraph" w:styleId="Pardeliste">
    <w:name w:val="List Paragraph"/>
    <w:basedOn w:val="Normal"/>
    <w:uiPriority w:val="34"/>
    <w:qFormat/>
    <w:rsid w:val="00832E88"/>
    <w:pPr>
      <w:ind w:left="720"/>
      <w:contextualSpacing/>
    </w:pPr>
  </w:style>
  <w:style w:type="character" w:customStyle="1" w:styleId="apple-converted-space">
    <w:name w:val="apple-converted-space"/>
    <w:basedOn w:val="Policepardfaut"/>
    <w:rsid w:val="002C3270"/>
  </w:style>
  <w:style w:type="character" w:styleId="Lienhypertextevisit">
    <w:name w:val="FollowedHyperlink"/>
    <w:basedOn w:val="Policepardfaut"/>
    <w:uiPriority w:val="99"/>
    <w:semiHidden/>
    <w:unhideWhenUsed/>
    <w:rsid w:val="005E364E"/>
    <w:rPr>
      <w:color w:val="800080" w:themeColor="followedHyperlink"/>
      <w:u w:val="single"/>
    </w:rPr>
  </w:style>
  <w:style w:type="character" w:styleId="lev">
    <w:name w:val="Strong"/>
    <w:basedOn w:val="Policepardfaut"/>
    <w:uiPriority w:val="22"/>
    <w:qFormat/>
    <w:rsid w:val="003A77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95185">
      <w:bodyDiv w:val="1"/>
      <w:marLeft w:val="0"/>
      <w:marRight w:val="0"/>
      <w:marTop w:val="0"/>
      <w:marBottom w:val="0"/>
      <w:divBdr>
        <w:top w:val="none" w:sz="0" w:space="0" w:color="auto"/>
        <w:left w:val="none" w:sz="0" w:space="0" w:color="auto"/>
        <w:bottom w:val="none" w:sz="0" w:space="0" w:color="auto"/>
        <w:right w:val="none" w:sz="0" w:space="0" w:color="auto"/>
      </w:divBdr>
    </w:div>
    <w:div w:id="580600108">
      <w:bodyDiv w:val="1"/>
      <w:marLeft w:val="0"/>
      <w:marRight w:val="0"/>
      <w:marTop w:val="0"/>
      <w:marBottom w:val="0"/>
      <w:divBdr>
        <w:top w:val="none" w:sz="0" w:space="0" w:color="auto"/>
        <w:left w:val="none" w:sz="0" w:space="0" w:color="auto"/>
        <w:bottom w:val="none" w:sz="0" w:space="0" w:color="auto"/>
        <w:right w:val="none" w:sz="0" w:space="0" w:color="auto"/>
      </w:divBdr>
    </w:div>
    <w:div w:id="1466462471">
      <w:bodyDiv w:val="1"/>
      <w:marLeft w:val="0"/>
      <w:marRight w:val="0"/>
      <w:marTop w:val="0"/>
      <w:marBottom w:val="0"/>
      <w:divBdr>
        <w:top w:val="none" w:sz="0" w:space="0" w:color="auto"/>
        <w:left w:val="none" w:sz="0" w:space="0" w:color="auto"/>
        <w:bottom w:val="none" w:sz="0" w:space="0" w:color="auto"/>
        <w:right w:val="none" w:sz="0" w:space="0" w:color="auto"/>
      </w:divBdr>
      <w:divsChild>
        <w:div w:id="1236009345">
          <w:marLeft w:val="0"/>
          <w:marRight w:val="0"/>
          <w:marTop w:val="0"/>
          <w:marBottom w:val="0"/>
          <w:divBdr>
            <w:top w:val="none" w:sz="0" w:space="0" w:color="auto"/>
            <w:left w:val="none" w:sz="0" w:space="0" w:color="auto"/>
            <w:bottom w:val="none" w:sz="0" w:space="0" w:color="auto"/>
            <w:right w:val="none" w:sz="0" w:space="0" w:color="auto"/>
          </w:divBdr>
        </w:div>
        <w:div w:id="1061635703">
          <w:marLeft w:val="0"/>
          <w:marRight w:val="0"/>
          <w:marTop w:val="0"/>
          <w:marBottom w:val="0"/>
          <w:divBdr>
            <w:top w:val="none" w:sz="0" w:space="0" w:color="auto"/>
            <w:left w:val="none" w:sz="0" w:space="0" w:color="auto"/>
            <w:bottom w:val="none" w:sz="0" w:space="0" w:color="auto"/>
            <w:right w:val="none" w:sz="0" w:space="0" w:color="auto"/>
          </w:divBdr>
        </w:div>
        <w:div w:id="1607421620">
          <w:marLeft w:val="0"/>
          <w:marRight w:val="0"/>
          <w:marTop w:val="0"/>
          <w:marBottom w:val="0"/>
          <w:divBdr>
            <w:top w:val="none" w:sz="0" w:space="0" w:color="auto"/>
            <w:left w:val="none" w:sz="0" w:space="0" w:color="auto"/>
            <w:bottom w:val="none" w:sz="0" w:space="0" w:color="auto"/>
            <w:right w:val="none" w:sz="0" w:space="0" w:color="auto"/>
          </w:divBdr>
        </w:div>
        <w:div w:id="1813866201">
          <w:marLeft w:val="0"/>
          <w:marRight w:val="0"/>
          <w:marTop w:val="0"/>
          <w:marBottom w:val="0"/>
          <w:divBdr>
            <w:top w:val="none" w:sz="0" w:space="0" w:color="auto"/>
            <w:left w:val="none" w:sz="0" w:space="0" w:color="auto"/>
            <w:bottom w:val="none" w:sz="0" w:space="0" w:color="auto"/>
            <w:right w:val="none" w:sz="0" w:space="0" w:color="auto"/>
          </w:divBdr>
        </w:div>
        <w:div w:id="1027561250">
          <w:marLeft w:val="0"/>
          <w:marRight w:val="0"/>
          <w:marTop w:val="0"/>
          <w:marBottom w:val="0"/>
          <w:divBdr>
            <w:top w:val="none" w:sz="0" w:space="0" w:color="auto"/>
            <w:left w:val="none" w:sz="0" w:space="0" w:color="auto"/>
            <w:bottom w:val="none" w:sz="0" w:space="0" w:color="auto"/>
            <w:right w:val="none" w:sz="0" w:space="0" w:color="auto"/>
          </w:divBdr>
        </w:div>
      </w:divsChild>
    </w:div>
    <w:div w:id="20893057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zor.com" TargetMode="External"/><Relationship Id="rId4" Type="http://schemas.openxmlformats.org/officeDocument/2006/relationships/hyperlink" Target="https://www.youtube.com/watch?v=NA46247srW4" TargetMode="External"/><Relationship Id="rId5" Type="http://schemas.openxmlformats.org/officeDocument/2006/relationships/hyperlink" Target="https://www.youtube.com/watch?v=CKJp9JLqTkY" TargetMode="External"/><Relationship Id="rId1" Type="http://schemas.openxmlformats.org/officeDocument/2006/relationships/hyperlink" Target="https://www.labolinea.com" TargetMode="External"/><Relationship Id="rId2" Type="http://schemas.openxmlformats.org/officeDocument/2006/relationships/hyperlink" Target="http://www.abceurope.be/fr-b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657</Words>
  <Characters>3616</Characters>
  <Application>Microsoft Macintosh Word</Application>
  <DocSecurity>0</DocSecurity>
  <Lines>30</Lines>
  <Paragraphs>8</Paragraphs>
  <ScaleCrop>false</ScaleCrop>
  <HeadingPairs>
    <vt:vector size="4" baseType="variant">
      <vt:variant>
        <vt:lpstr>Titre</vt:lpstr>
      </vt:variant>
      <vt:variant>
        <vt:i4>1</vt:i4>
      </vt:variant>
      <vt:variant>
        <vt:lpstr>Headings</vt:lpstr>
      </vt:variant>
      <vt:variant>
        <vt:i4>3</vt:i4>
      </vt:variant>
    </vt:vector>
  </HeadingPairs>
  <TitlesOfParts>
    <vt:vector size="4" baseType="lpstr">
      <vt:lpstr/>
      <vt:lpstr/>
      <vt:lpstr>Andréas Athanassiadis / projet Sans abrisme</vt:lpstr>
      <vt:lpstr>Philibert Nicolas, La moindre des choses, 1996  </vt:lpstr>
    </vt:vector>
  </TitlesOfParts>
  <Company/>
  <LinksUpToDate>false</LinksUpToDate>
  <CharactersWithSpaces>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Hengchen</dc:creator>
  <cp:keywords/>
  <dc:description/>
  <cp:lastModifiedBy>Dominique Simon</cp:lastModifiedBy>
  <cp:revision>8</cp:revision>
  <cp:lastPrinted>2018-05-28T13:57:00Z</cp:lastPrinted>
  <dcterms:created xsi:type="dcterms:W3CDTF">2018-12-05T12:38:00Z</dcterms:created>
  <dcterms:modified xsi:type="dcterms:W3CDTF">2018-12-05T14:36:00Z</dcterms:modified>
</cp:coreProperties>
</file>